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1BA32" w14:textId="66D4C0B3" w:rsidR="00510CFD" w:rsidRPr="00C676D4" w:rsidRDefault="00510CFD">
      <w:pPr>
        <w:rPr>
          <w:b/>
          <w:bCs/>
          <w:sz w:val="36"/>
          <w:szCs w:val="36"/>
        </w:rPr>
      </w:pPr>
      <w:r w:rsidRPr="00C676D4">
        <w:rPr>
          <w:b/>
          <w:bCs/>
          <w:sz w:val="36"/>
          <w:szCs w:val="36"/>
        </w:rPr>
        <w:t>College of Medicine and Veterinary Medicine</w:t>
      </w:r>
      <w:r w:rsidR="0048776C" w:rsidRPr="00C676D4">
        <w:rPr>
          <w:b/>
          <w:bCs/>
          <w:sz w:val="36"/>
          <w:szCs w:val="36"/>
        </w:rPr>
        <w:t xml:space="preserve"> (CMVM)</w:t>
      </w:r>
      <w:r w:rsidRPr="00C676D4">
        <w:rPr>
          <w:b/>
          <w:bCs/>
          <w:sz w:val="36"/>
          <w:szCs w:val="36"/>
        </w:rPr>
        <w:t>, University of Edinburgh</w:t>
      </w:r>
      <w:r w:rsidR="00C676D4" w:rsidRPr="00C676D4">
        <w:rPr>
          <w:b/>
          <w:bCs/>
          <w:sz w:val="36"/>
          <w:szCs w:val="36"/>
        </w:rPr>
        <w:t xml:space="preserve"> P</w:t>
      </w:r>
      <w:r w:rsidRPr="00C676D4">
        <w:rPr>
          <w:b/>
          <w:bCs/>
          <w:sz w:val="36"/>
          <w:szCs w:val="36"/>
        </w:rPr>
        <w:t xml:space="preserve">ublic Engagement </w:t>
      </w:r>
      <w:r w:rsidR="004D4F20" w:rsidRPr="00C676D4">
        <w:rPr>
          <w:b/>
          <w:bCs/>
          <w:sz w:val="36"/>
          <w:szCs w:val="36"/>
        </w:rPr>
        <w:t xml:space="preserve">with Research </w:t>
      </w:r>
      <w:r w:rsidRPr="00C676D4">
        <w:rPr>
          <w:b/>
          <w:bCs/>
          <w:sz w:val="36"/>
          <w:szCs w:val="36"/>
        </w:rPr>
        <w:t xml:space="preserve">Strategy </w:t>
      </w:r>
    </w:p>
    <w:p w14:paraId="439D9FE5" w14:textId="0405E5D1" w:rsidR="008261F3" w:rsidRDefault="008261F3">
      <w:pPr>
        <w:rPr>
          <w:b/>
          <w:bCs/>
        </w:rPr>
      </w:pPr>
    </w:p>
    <w:p w14:paraId="3E2208E5" w14:textId="77777777" w:rsidR="009652F5" w:rsidRPr="00A17E89" w:rsidRDefault="009652F5" w:rsidP="009652F5">
      <w:pPr>
        <w:pStyle w:val="Header"/>
        <w:numPr>
          <w:ilvl w:val="0"/>
          <w:numId w:val="27"/>
        </w:numPr>
      </w:pPr>
      <w:r w:rsidRPr="00A17E89">
        <w:t xml:space="preserve">Informed by CMVM community consultation. </w:t>
      </w:r>
    </w:p>
    <w:p w14:paraId="3ABC211E" w14:textId="77777777" w:rsidR="009652F5" w:rsidRPr="00A17E89" w:rsidRDefault="009652F5" w:rsidP="009652F5">
      <w:pPr>
        <w:pStyle w:val="ListParagraph"/>
        <w:numPr>
          <w:ilvl w:val="0"/>
          <w:numId w:val="27"/>
        </w:numPr>
      </w:pPr>
      <w:r w:rsidRPr="00A17E89">
        <w:t>Accompanied by</w:t>
      </w:r>
      <w:r w:rsidRPr="00203893">
        <w:t xml:space="preserve"> CMVM Public Engagement with Research Strategy Implementation Plan </w:t>
      </w:r>
    </w:p>
    <w:p w14:paraId="5E4F5343" w14:textId="77777777" w:rsidR="009652F5" w:rsidRPr="00A17E89" w:rsidRDefault="009652F5" w:rsidP="009652F5">
      <w:pPr>
        <w:pStyle w:val="Header"/>
        <w:numPr>
          <w:ilvl w:val="0"/>
          <w:numId w:val="27"/>
        </w:numPr>
      </w:pPr>
      <w:r w:rsidRPr="00A17E89">
        <w:t xml:space="preserve">Relates </w:t>
      </w:r>
      <w:r>
        <w:t xml:space="preserve">to </w:t>
      </w:r>
      <w:r w:rsidRPr="00203893">
        <w:rPr>
          <w:iCs/>
        </w:rPr>
        <w:t>CMVM Outline Plan 2019 – 2022 Objective</w:t>
      </w:r>
      <w:r w:rsidRPr="00A17E89">
        <w:t xml:space="preserve"> 5</w:t>
      </w:r>
      <w:r>
        <w:t xml:space="preserve">: </w:t>
      </w:r>
      <w:r w:rsidRPr="00A17E89">
        <w:t xml:space="preserve">To build and strengthen relationships between the university, the city and our communities. </w:t>
      </w:r>
    </w:p>
    <w:p w14:paraId="0C444628" w14:textId="77777777" w:rsidR="009652F5" w:rsidRDefault="009652F5" w:rsidP="000B4986"/>
    <w:p w14:paraId="4F371CA7" w14:textId="521224AB" w:rsidR="009652F5" w:rsidRDefault="009652F5" w:rsidP="000B4986">
      <w:pPr>
        <w:rPr>
          <w:b/>
          <w:sz w:val="32"/>
          <w:szCs w:val="32"/>
        </w:rPr>
      </w:pPr>
    </w:p>
    <w:p w14:paraId="6A6CFD66" w14:textId="6EF1D9A2" w:rsidR="009652F5" w:rsidRPr="009652F5" w:rsidRDefault="009652F5" w:rsidP="000B4986">
      <w:pPr>
        <w:rPr>
          <w:b/>
          <w:sz w:val="32"/>
          <w:szCs w:val="32"/>
        </w:rPr>
      </w:pPr>
      <w:r w:rsidRPr="009652F5">
        <w:rPr>
          <w:b/>
          <w:sz w:val="32"/>
          <w:szCs w:val="32"/>
        </w:rPr>
        <w:t>Vision</w:t>
      </w:r>
    </w:p>
    <w:p w14:paraId="32D314A5" w14:textId="77777777" w:rsidR="009652F5" w:rsidRDefault="009652F5" w:rsidP="000B4986"/>
    <w:p w14:paraId="49C0A089" w14:textId="4F23FDF9" w:rsidR="002A6849" w:rsidRDefault="00271CAA" w:rsidP="000B4986">
      <w:r>
        <w:t xml:space="preserve">Our vision </w:t>
      </w:r>
      <w:r w:rsidR="00407AAD">
        <w:t xml:space="preserve">is </w:t>
      </w:r>
      <w:r w:rsidR="00BD66AA">
        <w:t xml:space="preserve">to build </w:t>
      </w:r>
      <w:r w:rsidR="00407AAD">
        <w:t>a</w:t>
      </w:r>
      <w:r>
        <w:t xml:space="preserve"> CMVM</w:t>
      </w:r>
      <w:r w:rsidR="00C05F6A">
        <w:t xml:space="preserve"> community who can use public engagement to shape research </w:t>
      </w:r>
      <w:r w:rsidR="002A6849">
        <w:t xml:space="preserve">that is </w:t>
      </w:r>
      <w:r w:rsidR="00C05F6A">
        <w:t>responsive to the needs of society</w:t>
      </w:r>
      <w:r w:rsidR="00B175FD">
        <w:t>, to g</w:t>
      </w:r>
      <w:r w:rsidR="00CE64F5">
        <w:t>row</w:t>
      </w:r>
      <w:r w:rsidR="00B175FD">
        <w:t xml:space="preserve"> </w:t>
      </w:r>
      <w:r w:rsidR="00E4679E">
        <w:t xml:space="preserve">public trust in medical and veterinary innovation </w:t>
      </w:r>
      <w:r w:rsidR="00B175FD">
        <w:t>and to do more to</w:t>
      </w:r>
      <w:r w:rsidR="00E4679E">
        <w:t xml:space="preserve"> improve the health and wellbeing of people </w:t>
      </w:r>
      <w:r w:rsidR="00B175FD">
        <w:t>and animals</w:t>
      </w:r>
      <w:r w:rsidR="002A6849">
        <w:t xml:space="preserve">. </w:t>
      </w:r>
      <w:r w:rsidR="008D6542">
        <w:t xml:space="preserve">We call this public engagement with research. </w:t>
      </w:r>
    </w:p>
    <w:p w14:paraId="68169A34" w14:textId="1ABB401D" w:rsidR="002A6849" w:rsidRDefault="002A6849" w:rsidP="000B4986"/>
    <w:p w14:paraId="77DDCC1F" w14:textId="795D16E4" w:rsidR="002A6849" w:rsidRDefault="002A6849" w:rsidP="002A6849">
      <w:r>
        <w:t>This means providing more people with more opportunities to engage in our world leading research</w:t>
      </w:r>
      <w:r w:rsidR="002D2224">
        <w:t xml:space="preserve">. It also means </w:t>
      </w:r>
      <w:r>
        <w:t xml:space="preserve">working in ways that generate mutual benefit for our staff, students and wider society. </w:t>
      </w:r>
    </w:p>
    <w:p w14:paraId="21A57ADE" w14:textId="2A48F4FA" w:rsidR="002D2224" w:rsidRDefault="002D2224" w:rsidP="002A6849"/>
    <w:p w14:paraId="5E2532FA" w14:textId="04F11454" w:rsidR="002D2224" w:rsidRDefault="002D2224" w:rsidP="002A6849">
      <w:r>
        <w:t xml:space="preserve">In the future we aim for our reputation for engagement to be as strong as our reputation for research. We will work towards a CMVM community who recognise that public engagement with research is a valuable part of research activity, are supported to develop their approaches and have the skills to deliver </w:t>
      </w:r>
      <w:r w:rsidR="00BD66AA">
        <w:t xml:space="preserve">successful </w:t>
      </w:r>
      <w:r>
        <w:t xml:space="preserve">engagement. </w:t>
      </w:r>
    </w:p>
    <w:p w14:paraId="1FC21A14" w14:textId="294015E2" w:rsidR="00C00D84" w:rsidRDefault="00C00D84"/>
    <w:p w14:paraId="70612599" w14:textId="77777777" w:rsidR="00C676D4" w:rsidRDefault="00C676D4">
      <w:pPr>
        <w:rPr>
          <w:b/>
          <w:bCs/>
        </w:rPr>
      </w:pPr>
    </w:p>
    <w:p w14:paraId="5D759BE9" w14:textId="506C591B" w:rsidR="003324EF" w:rsidRPr="00C676D4" w:rsidRDefault="00C676D4">
      <w:pPr>
        <w:rPr>
          <w:b/>
          <w:bCs/>
          <w:sz w:val="32"/>
          <w:szCs w:val="32"/>
        </w:rPr>
      </w:pPr>
      <w:r w:rsidRPr="00C676D4">
        <w:rPr>
          <w:b/>
          <w:bCs/>
          <w:sz w:val="32"/>
          <w:szCs w:val="32"/>
        </w:rPr>
        <w:t xml:space="preserve">1: </w:t>
      </w:r>
      <w:r w:rsidR="00F403A6" w:rsidRPr="00C676D4">
        <w:rPr>
          <w:b/>
          <w:bCs/>
          <w:sz w:val="32"/>
          <w:szCs w:val="32"/>
        </w:rPr>
        <w:t>What is public engagement</w:t>
      </w:r>
      <w:r w:rsidR="00F26658" w:rsidRPr="00C676D4">
        <w:rPr>
          <w:b/>
          <w:bCs/>
          <w:sz w:val="32"/>
          <w:szCs w:val="32"/>
        </w:rPr>
        <w:t xml:space="preserve"> with research</w:t>
      </w:r>
      <w:r w:rsidR="00F403A6" w:rsidRPr="00C676D4">
        <w:rPr>
          <w:b/>
          <w:bCs/>
          <w:sz w:val="32"/>
          <w:szCs w:val="32"/>
        </w:rPr>
        <w:t>?</w:t>
      </w:r>
    </w:p>
    <w:p w14:paraId="1353BDFA" w14:textId="20DA2117" w:rsidR="00F031C9" w:rsidRDefault="00F031C9" w:rsidP="00F031C9"/>
    <w:p w14:paraId="3F0BEE61" w14:textId="30CEF950" w:rsidR="00406685" w:rsidRDefault="00F031C9" w:rsidP="00F031C9">
      <w:r>
        <w:t>Public engagement with research descr</w:t>
      </w:r>
      <w:r w:rsidR="00B53D42">
        <w:t xml:space="preserve">ibes </w:t>
      </w:r>
      <w:r w:rsidR="00406685">
        <w:t xml:space="preserve">the many ways we can </w:t>
      </w:r>
      <w:r w:rsidR="00B53D42">
        <w:t xml:space="preserve">share CMVM </w:t>
      </w:r>
      <w:r w:rsidR="00406685">
        <w:t xml:space="preserve">research with new audiences and listen in response. It is a two-way process that enables change and has mutual benefit. High-quality engagement can </w:t>
      </w:r>
      <w:r w:rsidR="009B3DF0">
        <w:t xml:space="preserve">enhance the impact of research. </w:t>
      </w:r>
      <w:r w:rsidR="00E36B35">
        <w:t xml:space="preserve">Engagement methods are influenced by </w:t>
      </w:r>
      <w:r w:rsidR="00B91FBF">
        <w:t xml:space="preserve">the </w:t>
      </w:r>
      <w:r w:rsidR="00E36B35">
        <w:t>stage and nature of research activity</w:t>
      </w:r>
      <w:r w:rsidR="009B3DF0">
        <w:t xml:space="preserve">. </w:t>
      </w:r>
    </w:p>
    <w:p w14:paraId="79042FBC" w14:textId="05D11553" w:rsidR="00406685" w:rsidRDefault="00406685" w:rsidP="00F031C9"/>
    <w:p w14:paraId="43E3ECB3" w14:textId="3EDA8886" w:rsidR="00721505" w:rsidRDefault="00BD66AA" w:rsidP="00B91448">
      <w:r>
        <w:t xml:space="preserve">In CMVM there are many ways we can </w:t>
      </w:r>
      <w:r w:rsidR="00407AAD">
        <w:t>use</w:t>
      </w:r>
      <w:r w:rsidR="00F26658">
        <w:t xml:space="preserve"> public engagement </w:t>
      </w:r>
      <w:r w:rsidR="00F031C9">
        <w:t>with research</w:t>
      </w:r>
      <w:r w:rsidR="00E36B35">
        <w:t>; to</w:t>
      </w:r>
      <w:r w:rsidR="009B3DF0">
        <w:t xml:space="preserve"> reveal knowledge, to inspire interest, to listen to new perspectives, to consult people with lived experience,</w:t>
      </w:r>
      <w:r w:rsidR="00B91FBF">
        <w:t xml:space="preserve"> to build trust in new technologies,</w:t>
      </w:r>
      <w:r w:rsidR="009B3DF0">
        <w:t xml:space="preserve"> to collaborate and to co-create research. </w:t>
      </w:r>
    </w:p>
    <w:p w14:paraId="29EBE9C6" w14:textId="534D413D" w:rsidR="00E408AA" w:rsidRDefault="00E408AA">
      <w:pPr>
        <w:rPr>
          <w:b/>
          <w:bCs/>
        </w:rPr>
      </w:pPr>
    </w:p>
    <w:p w14:paraId="411ED3B2" w14:textId="77777777" w:rsidR="00C676D4" w:rsidRDefault="00C676D4">
      <w:pPr>
        <w:rPr>
          <w:b/>
          <w:bCs/>
        </w:rPr>
      </w:pPr>
    </w:p>
    <w:p w14:paraId="665A431C" w14:textId="318B1E86" w:rsidR="0040408B" w:rsidRDefault="00F403A6">
      <w:pPr>
        <w:rPr>
          <w:b/>
          <w:bCs/>
        </w:rPr>
      </w:pPr>
      <w:r>
        <w:rPr>
          <w:b/>
          <w:bCs/>
        </w:rPr>
        <w:t xml:space="preserve">Why </w:t>
      </w:r>
      <w:r w:rsidR="0040408B">
        <w:rPr>
          <w:b/>
          <w:bCs/>
        </w:rPr>
        <w:t xml:space="preserve">engage? </w:t>
      </w:r>
    </w:p>
    <w:p w14:paraId="30050E7E" w14:textId="059D817F" w:rsidR="0040408B" w:rsidRPr="0040408B" w:rsidRDefault="00E36B35" w:rsidP="00E36B35">
      <w:r>
        <w:t>Public engagement can</w:t>
      </w:r>
      <w:r w:rsidR="00BD66AA">
        <w:t xml:space="preserve"> produce</w:t>
      </w:r>
      <w:r w:rsidR="00B91FBF">
        <w:t xml:space="preserve"> research that has greater impact, </w:t>
      </w:r>
      <w:r w:rsidR="00E47DBE">
        <w:t>boost a scientist’s profile and enable access to new funding streams.  It</w:t>
      </w:r>
      <w:r w:rsidR="00BD66AA">
        <w:t xml:space="preserve"> also has wider </w:t>
      </w:r>
      <w:r>
        <w:t>benefits fo</w:t>
      </w:r>
      <w:r w:rsidR="00BD66AA">
        <w:t xml:space="preserve">r our staff and students as outlined below. </w:t>
      </w:r>
    </w:p>
    <w:p w14:paraId="09378E31" w14:textId="77777777" w:rsidR="0040408B" w:rsidRPr="0040408B" w:rsidRDefault="0040408B"/>
    <w:p w14:paraId="45ED3E9F" w14:textId="1B39EC34" w:rsidR="00F403A6" w:rsidRDefault="0040408B">
      <w:pPr>
        <w:rPr>
          <w:b/>
          <w:bCs/>
        </w:rPr>
      </w:pPr>
      <w:r>
        <w:rPr>
          <w:b/>
          <w:bCs/>
          <w:noProof/>
          <w:lang w:eastAsia="en-GB"/>
        </w:rPr>
        <w:lastRenderedPageBreak/>
        <w:drawing>
          <wp:inline distT="0" distB="0" distL="0" distR="0" wp14:anchorId="18274861" wp14:editId="4FCCCCC1">
            <wp:extent cx="5727700" cy="5267325"/>
            <wp:effectExtent l="0" t="0" r="6350" b="9525"/>
            <wp:docPr id="3" name="Picture 3" descr="A visual representation of the benefits of public engagment activities.  12 benefits listed: build trust, stronger communication skills, news ways to comunicate, fresh perspective, ways to meet people, public support, space for light bulb moments, confidence in public speaking, influence policy, motivation, new insight, opportunity to build trust. " title="Public engagement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 provides.jpeg.png"/>
                    <pic:cNvPicPr/>
                  </pic:nvPicPr>
                  <pic:blipFill>
                    <a:blip r:embed="rId7">
                      <a:extLst>
                        <a:ext uri="{28A0092B-C50C-407E-A947-70E740481C1C}">
                          <a14:useLocalDpi xmlns:a14="http://schemas.microsoft.com/office/drawing/2010/main" val="0"/>
                        </a:ext>
                      </a:extLst>
                    </a:blip>
                    <a:stretch>
                      <a:fillRect/>
                    </a:stretch>
                  </pic:blipFill>
                  <pic:spPr>
                    <a:xfrm>
                      <a:off x="0" y="0"/>
                      <a:ext cx="5727700" cy="5267325"/>
                    </a:xfrm>
                    <a:prstGeom prst="rect">
                      <a:avLst/>
                    </a:prstGeom>
                  </pic:spPr>
                </pic:pic>
              </a:graphicData>
            </a:graphic>
          </wp:inline>
        </w:drawing>
      </w:r>
      <w:r w:rsidR="00F403A6">
        <w:rPr>
          <w:b/>
          <w:bCs/>
        </w:rPr>
        <w:t xml:space="preserve"> </w:t>
      </w:r>
    </w:p>
    <w:p w14:paraId="374D8258" w14:textId="358C52CB" w:rsidR="00F403A6" w:rsidRPr="0040408B" w:rsidRDefault="0040408B">
      <w:pPr>
        <w:rPr>
          <w:sz w:val="20"/>
          <w:szCs w:val="20"/>
        </w:rPr>
      </w:pPr>
      <w:r>
        <w:rPr>
          <w:sz w:val="20"/>
          <w:szCs w:val="20"/>
        </w:rPr>
        <w:t xml:space="preserve">Image </w:t>
      </w:r>
      <w:r w:rsidRPr="0040408B">
        <w:rPr>
          <w:sz w:val="20"/>
          <w:szCs w:val="20"/>
        </w:rPr>
        <w:t xml:space="preserve">Credit: </w:t>
      </w:r>
      <w:r w:rsidR="008D6542">
        <w:rPr>
          <w:sz w:val="20"/>
          <w:szCs w:val="20"/>
        </w:rPr>
        <w:t xml:space="preserve">Hazel Lambert for </w:t>
      </w:r>
      <w:hyperlink r:id="rId8" w:history="1">
        <w:r w:rsidRPr="0040408B">
          <w:rPr>
            <w:rStyle w:val="Hyperlink"/>
            <w:sz w:val="20"/>
            <w:szCs w:val="20"/>
          </w:rPr>
          <w:t>Why Engage</w:t>
        </w:r>
      </w:hyperlink>
      <w:r w:rsidRPr="0040408B">
        <w:rPr>
          <w:sz w:val="20"/>
          <w:szCs w:val="20"/>
        </w:rPr>
        <w:t>, School of Life Sciences, University of Dundee</w:t>
      </w:r>
      <w:r>
        <w:rPr>
          <w:sz w:val="20"/>
          <w:szCs w:val="20"/>
        </w:rPr>
        <w:t xml:space="preserve">. </w:t>
      </w:r>
    </w:p>
    <w:p w14:paraId="4DEEE387" w14:textId="2241BD36" w:rsidR="006F209A" w:rsidRDefault="006F209A">
      <w:pPr>
        <w:rPr>
          <w:b/>
          <w:bCs/>
        </w:rPr>
      </w:pPr>
    </w:p>
    <w:p w14:paraId="7F90648A" w14:textId="77777777" w:rsidR="00C676D4" w:rsidRDefault="00C676D4">
      <w:pPr>
        <w:rPr>
          <w:b/>
          <w:bCs/>
        </w:rPr>
      </w:pPr>
    </w:p>
    <w:p w14:paraId="4F0473B8" w14:textId="227BB9B7" w:rsidR="00B91FBF" w:rsidRDefault="008D6542">
      <w:pPr>
        <w:rPr>
          <w:b/>
          <w:bCs/>
        </w:rPr>
      </w:pPr>
      <w:r>
        <w:rPr>
          <w:b/>
          <w:bCs/>
        </w:rPr>
        <w:t>Who are we engaging with?</w:t>
      </w:r>
    </w:p>
    <w:p w14:paraId="3AC80852" w14:textId="0189BFC5" w:rsidR="00B91FBF" w:rsidRPr="00B91FBF" w:rsidRDefault="00BF7EEC">
      <w:pPr>
        <w:rPr>
          <w:bCs/>
        </w:rPr>
      </w:pPr>
      <w:r>
        <w:rPr>
          <w:bCs/>
        </w:rPr>
        <w:t xml:space="preserve">The potential audiences and stakeholders for public engagement with CMVM research </w:t>
      </w:r>
      <w:r w:rsidR="00DD1950">
        <w:rPr>
          <w:bCs/>
        </w:rPr>
        <w:t>are hugely diverse. D</w:t>
      </w:r>
      <w:r>
        <w:rPr>
          <w:bCs/>
        </w:rPr>
        <w:t xml:space="preserve">ecision makers, patients or carers with lived experience, healthcare professionals, </w:t>
      </w:r>
      <w:r w:rsidR="00447D73">
        <w:rPr>
          <w:bCs/>
        </w:rPr>
        <w:t xml:space="preserve">funders, </w:t>
      </w:r>
      <w:r>
        <w:rPr>
          <w:bCs/>
        </w:rPr>
        <w:t>politicians, school pupils, teachers, farmers, animal health profe</w:t>
      </w:r>
      <w:r w:rsidR="00DD1950">
        <w:rPr>
          <w:bCs/>
        </w:rPr>
        <w:t>ssionals and others all have a potential interest</w:t>
      </w:r>
      <w:r w:rsidR="00A17E89">
        <w:rPr>
          <w:bCs/>
        </w:rPr>
        <w:t xml:space="preserve"> in</w:t>
      </w:r>
      <w:r w:rsidR="00DD1950">
        <w:rPr>
          <w:bCs/>
        </w:rPr>
        <w:t xml:space="preserve"> </w:t>
      </w:r>
      <w:r w:rsidR="00A17E89">
        <w:rPr>
          <w:bCs/>
        </w:rPr>
        <w:t>CMVM research priorities</w:t>
      </w:r>
      <w:r w:rsidR="00DD1950">
        <w:rPr>
          <w:bCs/>
        </w:rPr>
        <w:t xml:space="preserve">. </w:t>
      </w:r>
    </w:p>
    <w:p w14:paraId="1A141FDD" w14:textId="63BEE88F" w:rsidR="00407AAD" w:rsidRDefault="00407AAD" w:rsidP="00407AAD">
      <w:pPr>
        <w:rPr>
          <w:bCs/>
        </w:rPr>
      </w:pPr>
    </w:p>
    <w:p w14:paraId="679D3C70" w14:textId="77777777" w:rsidR="00C00D84" w:rsidRDefault="00C00D84">
      <w:pPr>
        <w:rPr>
          <w:b/>
          <w:bCs/>
        </w:rPr>
      </w:pPr>
    </w:p>
    <w:p w14:paraId="672EC48B" w14:textId="77777777" w:rsidR="00C00D84" w:rsidRDefault="00C00D84">
      <w:pPr>
        <w:rPr>
          <w:b/>
          <w:bCs/>
          <w:sz w:val="28"/>
          <w:szCs w:val="28"/>
        </w:rPr>
      </w:pPr>
      <w:r>
        <w:rPr>
          <w:b/>
          <w:bCs/>
          <w:sz w:val="28"/>
          <w:szCs w:val="28"/>
        </w:rPr>
        <w:br w:type="page"/>
      </w:r>
    </w:p>
    <w:p w14:paraId="6B3C5646" w14:textId="0A5314CF" w:rsidR="003324EF" w:rsidRPr="00C676D4" w:rsidRDefault="00C00D84">
      <w:pPr>
        <w:rPr>
          <w:b/>
          <w:bCs/>
          <w:sz w:val="32"/>
          <w:szCs w:val="32"/>
        </w:rPr>
      </w:pPr>
      <w:r w:rsidRPr="00C676D4">
        <w:rPr>
          <w:b/>
          <w:bCs/>
          <w:sz w:val="32"/>
          <w:szCs w:val="32"/>
        </w:rPr>
        <w:lastRenderedPageBreak/>
        <w:t xml:space="preserve">2: </w:t>
      </w:r>
      <w:r w:rsidR="006F209A" w:rsidRPr="00C676D4">
        <w:rPr>
          <w:b/>
          <w:bCs/>
          <w:sz w:val="32"/>
          <w:szCs w:val="32"/>
        </w:rPr>
        <w:t xml:space="preserve">The </w:t>
      </w:r>
      <w:r w:rsidR="00E408AA" w:rsidRPr="00C676D4">
        <w:rPr>
          <w:b/>
          <w:bCs/>
          <w:sz w:val="32"/>
          <w:szCs w:val="32"/>
        </w:rPr>
        <w:t>CMVM</w:t>
      </w:r>
      <w:r w:rsidR="006F209A" w:rsidRPr="00C676D4">
        <w:rPr>
          <w:b/>
          <w:bCs/>
          <w:sz w:val="32"/>
          <w:szCs w:val="32"/>
        </w:rPr>
        <w:t xml:space="preserve"> </w:t>
      </w:r>
      <w:r w:rsidR="00E408AA" w:rsidRPr="00C676D4">
        <w:rPr>
          <w:b/>
          <w:bCs/>
          <w:sz w:val="32"/>
          <w:szCs w:val="32"/>
        </w:rPr>
        <w:t xml:space="preserve">approach </w:t>
      </w:r>
      <w:r w:rsidR="00312D01" w:rsidRPr="00C676D4">
        <w:rPr>
          <w:b/>
          <w:bCs/>
          <w:sz w:val="32"/>
          <w:szCs w:val="32"/>
        </w:rPr>
        <w:t>to public engagement</w:t>
      </w:r>
      <w:r w:rsidR="006F209A" w:rsidRPr="00C676D4">
        <w:rPr>
          <w:b/>
          <w:bCs/>
          <w:sz w:val="32"/>
          <w:szCs w:val="32"/>
        </w:rPr>
        <w:t xml:space="preserve"> with research </w:t>
      </w:r>
    </w:p>
    <w:p w14:paraId="039C0F12" w14:textId="0DEE4C2B" w:rsidR="00C00D84" w:rsidRDefault="00C00D84" w:rsidP="00C00D84">
      <w:pPr>
        <w:rPr>
          <w:b/>
          <w:bCs/>
        </w:rPr>
      </w:pPr>
    </w:p>
    <w:p w14:paraId="14FAE202" w14:textId="483C0DF2" w:rsidR="00C00D84" w:rsidRDefault="00C00D84" w:rsidP="00C00D84">
      <w:pPr>
        <w:rPr>
          <w:bCs/>
        </w:rPr>
      </w:pPr>
      <w:r w:rsidRPr="006F209A">
        <w:rPr>
          <w:bCs/>
        </w:rPr>
        <w:t xml:space="preserve">Our ambition is to embed public engagement </w:t>
      </w:r>
      <w:r>
        <w:rPr>
          <w:bCs/>
        </w:rPr>
        <w:t>in</w:t>
      </w:r>
      <w:r w:rsidRPr="006F209A">
        <w:rPr>
          <w:bCs/>
        </w:rPr>
        <w:t xml:space="preserve"> the research life cycle </w:t>
      </w:r>
      <w:r>
        <w:rPr>
          <w:bCs/>
        </w:rPr>
        <w:t>with the aim of generating mutual benefit for the CMVM community</w:t>
      </w:r>
      <w:r w:rsidRPr="006F209A">
        <w:rPr>
          <w:bCs/>
        </w:rPr>
        <w:t xml:space="preserve"> and </w:t>
      </w:r>
      <w:r>
        <w:rPr>
          <w:bCs/>
        </w:rPr>
        <w:t xml:space="preserve">wider society. </w:t>
      </w:r>
    </w:p>
    <w:p w14:paraId="1CD48F1A" w14:textId="77777777" w:rsidR="00C00D84" w:rsidRDefault="00C00D84" w:rsidP="00C00D84"/>
    <w:p w14:paraId="01B089C4" w14:textId="6E10C1A5" w:rsidR="00C00D84" w:rsidRDefault="00C00D84" w:rsidP="00C00D84">
      <w:r>
        <w:t>In CMVM we will realise the University of Edinburgh’s objectives</w:t>
      </w:r>
      <w:r w:rsidR="00606C6E">
        <w:t xml:space="preserve"> for public engagement with research</w:t>
      </w:r>
      <w:r>
        <w:t xml:space="preserve"> using a simple aims and principles approach that serves to guide all engagement activity. </w:t>
      </w:r>
    </w:p>
    <w:p w14:paraId="60676474" w14:textId="77777777" w:rsidR="00C00D84" w:rsidRDefault="00C00D84" w:rsidP="006F209A"/>
    <w:p w14:paraId="017548A3" w14:textId="63B7CAEA" w:rsidR="008D6542" w:rsidRPr="002E701D" w:rsidRDefault="002E701D" w:rsidP="006F209A">
      <w:pPr>
        <w:rPr>
          <w:b/>
          <w:i/>
        </w:rPr>
      </w:pPr>
      <w:r>
        <w:rPr>
          <w:bCs/>
        </w:rPr>
        <w:t xml:space="preserve">Our aims are to reveal, involve and embed underpinned by the principles of training, evaluation and partnership. </w:t>
      </w:r>
      <w:r w:rsidR="00606C6E">
        <w:rPr>
          <w:bCs/>
        </w:rPr>
        <w:t xml:space="preserve">This is the approach the whole CMVM community should adopt in development and delivery of engagement activity. </w:t>
      </w:r>
    </w:p>
    <w:p w14:paraId="50F37304" w14:textId="77777777" w:rsidR="00C00D84" w:rsidRDefault="00C00D84" w:rsidP="006F209A"/>
    <w:p w14:paraId="069DD3CC" w14:textId="0BFF2F02" w:rsidR="006F209A" w:rsidRDefault="006F209A">
      <w:pPr>
        <w:rPr>
          <w:b/>
          <w:bCs/>
        </w:rPr>
      </w:pPr>
    </w:p>
    <w:p w14:paraId="34BEC307" w14:textId="7A0A7F8B" w:rsidR="00312D01" w:rsidRPr="00312D01" w:rsidRDefault="00C00D84" w:rsidP="00BF7EEC">
      <w:r>
        <w:rPr>
          <w:noProof/>
          <w:lang w:eastAsia="en-GB"/>
        </w:rPr>
        <w:drawing>
          <wp:inline distT="0" distB="0" distL="0" distR="0" wp14:anchorId="7FCBF78C" wp14:editId="5F3A2F6E">
            <wp:extent cx="5826949" cy="4119563"/>
            <wp:effectExtent l="0" t="0" r="2540" b="0"/>
            <wp:docPr id="5" name="Picture 5" descr="3 public engagment aims:&#10;Reveal&#10;Involve&#10;Embed&#10;&#10;Underpinned by 3 principles:&#10;Training&#10;Evaluation&#10;Partnership" title="Engagement aims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ms_CMVM research_Solid red.jp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5834336" cy="4124785"/>
                    </a:xfrm>
                    <a:prstGeom prst="rect">
                      <a:avLst/>
                    </a:prstGeom>
                  </pic:spPr>
                </pic:pic>
              </a:graphicData>
            </a:graphic>
          </wp:inline>
        </w:drawing>
      </w:r>
    </w:p>
    <w:p w14:paraId="217AE93C" w14:textId="6497B82A" w:rsidR="0067086B" w:rsidRDefault="0067086B">
      <w:pPr>
        <w:rPr>
          <w:b/>
          <w:bCs/>
        </w:rPr>
      </w:pPr>
    </w:p>
    <w:p w14:paraId="226464D7" w14:textId="77777777" w:rsidR="00C676D4" w:rsidRDefault="00C676D4">
      <w:pPr>
        <w:rPr>
          <w:b/>
          <w:bCs/>
        </w:rPr>
      </w:pPr>
    </w:p>
    <w:p w14:paraId="16C944B3" w14:textId="24992670" w:rsidR="004533D7" w:rsidRPr="00C676D4" w:rsidRDefault="00407AAD">
      <w:pPr>
        <w:rPr>
          <w:b/>
          <w:bCs/>
          <w:sz w:val="28"/>
          <w:szCs w:val="28"/>
        </w:rPr>
      </w:pPr>
      <w:r w:rsidRPr="00C676D4">
        <w:rPr>
          <w:b/>
          <w:bCs/>
          <w:sz w:val="28"/>
          <w:szCs w:val="28"/>
        </w:rPr>
        <w:t xml:space="preserve">Reveal, Involve and </w:t>
      </w:r>
      <w:r w:rsidR="00BF7EEC" w:rsidRPr="00C676D4">
        <w:rPr>
          <w:b/>
          <w:bCs/>
          <w:sz w:val="28"/>
          <w:szCs w:val="28"/>
        </w:rPr>
        <w:t xml:space="preserve">Embed: </w:t>
      </w:r>
      <w:r w:rsidRPr="00C676D4">
        <w:rPr>
          <w:b/>
          <w:bCs/>
          <w:sz w:val="28"/>
          <w:szCs w:val="28"/>
        </w:rPr>
        <w:t>CMVM’s</w:t>
      </w:r>
      <w:r w:rsidR="00BD4A57" w:rsidRPr="00C676D4">
        <w:rPr>
          <w:b/>
          <w:bCs/>
          <w:sz w:val="28"/>
          <w:szCs w:val="28"/>
        </w:rPr>
        <w:t xml:space="preserve"> </w:t>
      </w:r>
      <w:r w:rsidR="00CA0759" w:rsidRPr="00C676D4">
        <w:rPr>
          <w:b/>
          <w:bCs/>
          <w:sz w:val="28"/>
          <w:szCs w:val="28"/>
        </w:rPr>
        <w:t>Public Engagement</w:t>
      </w:r>
      <w:r w:rsidR="00B91FBF" w:rsidRPr="00C676D4">
        <w:rPr>
          <w:b/>
          <w:bCs/>
          <w:sz w:val="28"/>
          <w:szCs w:val="28"/>
        </w:rPr>
        <w:t xml:space="preserve"> with Research</w:t>
      </w:r>
      <w:r w:rsidR="00CA0759" w:rsidRPr="00C676D4">
        <w:rPr>
          <w:b/>
          <w:bCs/>
          <w:sz w:val="28"/>
          <w:szCs w:val="28"/>
        </w:rPr>
        <w:t xml:space="preserve"> </w:t>
      </w:r>
      <w:r w:rsidRPr="00C676D4">
        <w:rPr>
          <w:b/>
          <w:bCs/>
          <w:sz w:val="28"/>
          <w:szCs w:val="28"/>
        </w:rPr>
        <w:t>Aims</w:t>
      </w:r>
    </w:p>
    <w:p w14:paraId="3EA16586" w14:textId="50C08B5D" w:rsidR="004533D7" w:rsidRDefault="004533D7"/>
    <w:p w14:paraId="53B65B8B" w14:textId="43A9CD7F" w:rsidR="00F4218B" w:rsidRPr="00C676D4" w:rsidRDefault="00407AAD" w:rsidP="00C676D4">
      <w:pPr>
        <w:pStyle w:val="ListParagraph"/>
        <w:numPr>
          <w:ilvl w:val="0"/>
          <w:numId w:val="33"/>
        </w:numPr>
        <w:rPr>
          <w:b/>
          <w:bCs/>
        </w:rPr>
      </w:pPr>
      <w:r w:rsidRPr="00C676D4">
        <w:rPr>
          <w:b/>
          <w:bCs/>
        </w:rPr>
        <w:t>Aim</w:t>
      </w:r>
      <w:r w:rsidR="00C676D4">
        <w:rPr>
          <w:b/>
          <w:bCs/>
        </w:rPr>
        <w:t xml:space="preserve"> 1:</w:t>
      </w:r>
      <w:r w:rsidR="00F4218B" w:rsidRPr="00C676D4">
        <w:rPr>
          <w:b/>
          <w:bCs/>
        </w:rPr>
        <w:t xml:space="preserve"> </w:t>
      </w:r>
      <w:r w:rsidR="00C676D4">
        <w:rPr>
          <w:b/>
          <w:bCs/>
        </w:rPr>
        <w:t>Reveal.</w:t>
      </w:r>
      <w:r w:rsidR="002E701D" w:rsidRPr="00C676D4">
        <w:rPr>
          <w:b/>
          <w:bCs/>
        </w:rPr>
        <w:t xml:space="preserve"> T</w:t>
      </w:r>
      <w:r w:rsidR="00F4218B" w:rsidRPr="00C676D4">
        <w:rPr>
          <w:b/>
          <w:bCs/>
        </w:rPr>
        <w:t xml:space="preserve">his </w:t>
      </w:r>
      <w:r w:rsidRPr="00C676D4">
        <w:rPr>
          <w:b/>
          <w:bCs/>
        </w:rPr>
        <w:t xml:space="preserve">aim </w:t>
      </w:r>
      <w:r w:rsidR="00F4218B" w:rsidRPr="00C676D4">
        <w:rPr>
          <w:b/>
          <w:bCs/>
        </w:rPr>
        <w:t xml:space="preserve">is research-led. </w:t>
      </w:r>
    </w:p>
    <w:p w14:paraId="3A0EE81A" w14:textId="65748CBD" w:rsidR="00BD75FA" w:rsidRDefault="00BD75FA" w:rsidP="00C676D4">
      <w:pPr>
        <w:pStyle w:val="ListParagraph"/>
      </w:pPr>
      <w:r>
        <w:t>This means sharing our research</w:t>
      </w:r>
      <w:r w:rsidR="00BD4A57">
        <w:t>,</w:t>
      </w:r>
      <w:r>
        <w:t xml:space="preserve"> where and how we conduct it, what we achieve</w:t>
      </w:r>
      <w:r w:rsidR="009F0D4E">
        <w:t xml:space="preserve"> and</w:t>
      </w:r>
      <w:r>
        <w:t xml:space="preserve"> how it relates to other people</w:t>
      </w:r>
      <w:r w:rsidR="009652F5">
        <w:t>’s</w:t>
      </w:r>
      <w:r>
        <w:t xml:space="preserve"> lives.</w:t>
      </w:r>
      <w:r w:rsidR="00F4218B">
        <w:t xml:space="preserve"> </w:t>
      </w:r>
    </w:p>
    <w:p w14:paraId="27F24329" w14:textId="140736B7" w:rsidR="00E408AA" w:rsidRDefault="00E408AA" w:rsidP="00BD75FA"/>
    <w:p w14:paraId="47476AC0" w14:textId="73DB0D81" w:rsidR="00E408AA" w:rsidRDefault="00E408AA" w:rsidP="00C676D4">
      <w:pPr>
        <w:pStyle w:val="ListParagraph"/>
      </w:pPr>
      <w:r>
        <w:t xml:space="preserve">How we will reveal: </w:t>
      </w:r>
      <w:r w:rsidR="00BD4A57">
        <w:t>Through</w:t>
      </w:r>
      <w:r>
        <w:t xml:space="preserve"> science festivals, public talks, fundraising events, research showcases, arts collaborations, digital storytelling, social media, podcasts, </w:t>
      </w:r>
      <w:r>
        <w:lastRenderedPageBreak/>
        <w:t>media relations, community events and collaborations</w:t>
      </w:r>
      <w:r w:rsidR="00446CE6">
        <w:t>,</w:t>
      </w:r>
      <w:r w:rsidR="0058156C">
        <w:t xml:space="preserve"> MOOCs, science shops and exhibitions. </w:t>
      </w:r>
    </w:p>
    <w:p w14:paraId="5B06051E" w14:textId="77777777" w:rsidR="00256C13" w:rsidRDefault="00256C13" w:rsidP="00BD75FA"/>
    <w:p w14:paraId="32B7BA07" w14:textId="544014FC" w:rsidR="00F4218B" w:rsidRPr="00C676D4" w:rsidRDefault="00407AAD" w:rsidP="00C676D4">
      <w:pPr>
        <w:pStyle w:val="ListParagraph"/>
        <w:numPr>
          <w:ilvl w:val="0"/>
          <w:numId w:val="33"/>
        </w:numPr>
        <w:rPr>
          <w:b/>
          <w:bCs/>
        </w:rPr>
      </w:pPr>
      <w:r w:rsidRPr="00C676D4">
        <w:rPr>
          <w:b/>
          <w:bCs/>
        </w:rPr>
        <w:t>Aim</w:t>
      </w:r>
      <w:r w:rsidR="00C676D4">
        <w:rPr>
          <w:b/>
          <w:bCs/>
        </w:rPr>
        <w:t xml:space="preserve"> 2:</w:t>
      </w:r>
      <w:r w:rsidR="00F4218B" w:rsidRPr="00C676D4">
        <w:rPr>
          <w:b/>
          <w:bCs/>
        </w:rPr>
        <w:t xml:space="preserve"> </w:t>
      </w:r>
      <w:r w:rsidR="00BD75FA" w:rsidRPr="00C676D4">
        <w:rPr>
          <w:b/>
          <w:bCs/>
        </w:rPr>
        <w:t>Involve</w:t>
      </w:r>
      <w:r w:rsidR="00C676D4">
        <w:rPr>
          <w:b/>
          <w:bCs/>
        </w:rPr>
        <w:t>.</w:t>
      </w:r>
      <w:r w:rsidR="002E701D" w:rsidRPr="00C676D4">
        <w:rPr>
          <w:b/>
          <w:bCs/>
        </w:rPr>
        <w:t xml:space="preserve"> T</w:t>
      </w:r>
      <w:r w:rsidR="00F4218B" w:rsidRPr="00C676D4">
        <w:rPr>
          <w:b/>
          <w:bCs/>
        </w:rPr>
        <w:t xml:space="preserve">his </w:t>
      </w:r>
      <w:r w:rsidRPr="00C676D4">
        <w:rPr>
          <w:b/>
          <w:bCs/>
        </w:rPr>
        <w:t>aim</w:t>
      </w:r>
      <w:r w:rsidR="00F4218B" w:rsidRPr="00C676D4">
        <w:rPr>
          <w:b/>
          <w:bCs/>
        </w:rPr>
        <w:t xml:space="preserve"> is audience-led</w:t>
      </w:r>
    </w:p>
    <w:p w14:paraId="37B9518B" w14:textId="4E4A802D" w:rsidR="00BD75FA" w:rsidRDefault="00463FE2" w:rsidP="00C676D4">
      <w:pPr>
        <w:pStyle w:val="ListParagraph"/>
      </w:pPr>
      <w:r>
        <w:t xml:space="preserve">This means </w:t>
      </w:r>
      <w:r w:rsidR="00BD4A57">
        <w:t xml:space="preserve">always </w:t>
      </w:r>
      <w:r w:rsidR="00C00D84">
        <w:t>asking</w:t>
      </w:r>
      <w:r>
        <w:t xml:space="preserve"> the </w:t>
      </w:r>
      <w:r w:rsidR="00BD4A57">
        <w:t xml:space="preserve">people </w:t>
      </w:r>
      <w:r>
        <w:t>we are trying to reach</w:t>
      </w:r>
      <w:r w:rsidR="00C00D84">
        <w:t xml:space="preserve"> </w:t>
      </w:r>
      <w:r>
        <w:t xml:space="preserve">how we can shape </w:t>
      </w:r>
      <w:r w:rsidR="00E408AA">
        <w:t>our</w:t>
      </w:r>
      <w:r>
        <w:t xml:space="preserve"> message</w:t>
      </w:r>
      <w:r w:rsidR="00E408AA">
        <w:t>s</w:t>
      </w:r>
      <w:r w:rsidR="00256C13">
        <w:t xml:space="preserve"> and activities </w:t>
      </w:r>
      <w:r>
        <w:t xml:space="preserve">to meet their </w:t>
      </w:r>
      <w:r w:rsidR="00256C13">
        <w:t>needs</w:t>
      </w:r>
      <w:r>
        <w:t>.</w:t>
      </w:r>
      <w:r w:rsidR="00BD4A57">
        <w:t xml:space="preserve"> </w:t>
      </w:r>
    </w:p>
    <w:p w14:paraId="5B7A1AF6" w14:textId="77777777" w:rsidR="00BD75FA" w:rsidRDefault="00BD75FA" w:rsidP="00BD75FA"/>
    <w:p w14:paraId="2212D2FD" w14:textId="37A3FCD4" w:rsidR="00BD4A57" w:rsidRDefault="00BD75FA" w:rsidP="00C676D4">
      <w:pPr>
        <w:pStyle w:val="ListParagraph"/>
      </w:pPr>
      <w:r>
        <w:t>How we will involve:</w:t>
      </w:r>
      <w:r w:rsidR="00256C13">
        <w:t xml:space="preserve"> </w:t>
      </w:r>
      <w:r w:rsidR="00A17E89">
        <w:t>I</w:t>
      </w:r>
      <w:r w:rsidR="00BD4A57">
        <w:t>nvite participation in activity design, involve communities in co-design, invite patient perspective on research</w:t>
      </w:r>
      <w:r w:rsidR="0040408B">
        <w:t xml:space="preserve">, </w:t>
      </w:r>
      <w:proofErr w:type="gramStart"/>
      <w:r w:rsidR="00446CE6">
        <w:t>create</w:t>
      </w:r>
      <w:proofErr w:type="gramEnd"/>
      <w:r w:rsidR="00446CE6">
        <w:t xml:space="preserve"> opportunities for </w:t>
      </w:r>
      <w:r w:rsidR="0040408B">
        <w:t>idea generation based on lived experience</w:t>
      </w:r>
      <w:r w:rsidR="00446CE6">
        <w:t>.</w:t>
      </w:r>
      <w:r w:rsidR="0040408B">
        <w:t xml:space="preserve"> </w:t>
      </w:r>
    </w:p>
    <w:p w14:paraId="031874B8" w14:textId="77777777" w:rsidR="00BD75FA" w:rsidRDefault="00BD75FA" w:rsidP="00BD75FA"/>
    <w:p w14:paraId="7C2C0F7E" w14:textId="3DC37CEE" w:rsidR="00BD75FA" w:rsidRPr="00C676D4" w:rsidRDefault="00407AAD" w:rsidP="00C676D4">
      <w:pPr>
        <w:pStyle w:val="ListParagraph"/>
        <w:numPr>
          <w:ilvl w:val="0"/>
          <w:numId w:val="33"/>
        </w:numPr>
        <w:rPr>
          <w:b/>
          <w:bCs/>
        </w:rPr>
      </w:pPr>
      <w:r w:rsidRPr="00C676D4">
        <w:rPr>
          <w:b/>
          <w:bCs/>
        </w:rPr>
        <w:t>Aim</w:t>
      </w:r>
      <w:r w:rsidR="00C676D4">
        <w:rPr>
          <w:b/>
          <w:bCs/>
        </w:rPr>
        <w:t xml:space="preserve"> 3:</w:t>
      </w:r>
      <w:r w:rsidR="00F4218B" w:rsidRPr="00C676D4">
        <w:rPr>
          <w:b/>
          <w:bCs/>
        </w:rPr>
        <w:t xml:space="preserve"> </w:t>
      </w:r>
      <w:r w:rsidR="00BD75FA" w:rsidRPr="00C676D4">
        <w:rPr>
          <w:b/>
          <w:bCs/>
        </w:rPr>
        <w:t>Embed</w:t>
      </w:r>
      <w:r w:rsidR="00C676D4">
        <w:rPr>
          <w:b/>
          <w:bCs/>
        </w:rPr>
        <w:t>.</w:t>
      </w:r>
      <w:r w:rsidR="002E701D" w:rsidRPr="00C676D4">
        <w:rPr>
          <w:b/>
          <w:bCs/>
        </w:rPr>
        <w:t xml:space="preserve"> T</w:t>
      </w:r>
      <w:r w:rsidR="00BD4A57" w:rsidRPr="00C676D4">
        <w:rPr>
          <w:b/>
          <w:bCs/>
        </w:rPr>
        <w:t>his</w:t>
      </w:r>
      <w:r w:rsidRPr="00C676D4">
        <w:rPr>
          <w:b/>
          <w:bCs/>
        </w:rPr>
        <w:t xml:space="preserve"> aim </w:t>
      </w:r>
      <w:r w:rsidR="00BD4A57" w:rsidRPr="00C676D4">
        <w:rPr>
          <w:b/>
          <w:bCs/>
        </w:rPr>
        <w:t xml:space="preserve">is benefit-led. </w:t>
      </w:r>
    </w:p>
    <w:p w14:paraId="15C6F910" w14:textId="7AC065B9" w:rsidR="00BD4A57" w:rsidRDefault="00BD4A57" w:rsidP="00C676D4">
      <w:pPr>
        <w:pStyle w:val="ListParagraph"/>
      </w:pPr>
      <w:r>
        <w:t>This means making e</w:t>
      </w:r>
      <w:r w:rsidR="003D66A0">
        <w:t xml:space="preserve">ngagement a natural part of </w:t>
      </w:r>
      <w:r>
        <w:t xml:space="preserve">research </w:t>
      </w:r>
      <w:r w:rsidR="001D2835">
        <w:t>activity</w:t>
      </w:r>
      <w:r>
        <w:t>. We know that taking part in public engagement has benefits for both researchers and external audiences</w:t>
      </w:r>
      <w:r w:rsidR="001D2835">
        <w:t xml:space="preserve">. </w:t>
      </w:r>
    </w:p>
    <w:p w14:paraId="22B1B059" w14:textId="77777777" w:rsidR="00BD4A57" w:rsidRDefault="00BD4A57" w:rsidP="00BD75FA"/>
    <w:p w14:paraId="5C499FB7" w14:textId="65EC25D1" w:rsidR="00C124C4" w:rsidRDefault="00BD4A57" w:rsidP="00C676D4">
      <w:pPr>
        <w:pStyle w:val="ListParagraph"/>
      </w:pPr>
      <w:r>
        <w:t xml:space="preserve">How we will embed: </w:t>
      </w:r>
      <w:r w:rsidR="001D2835">
        <w:t xml:space="preserve">By </w:t>
      </w:r>
      <w:r w:rsidR="00CA0759">
        <w:t xml:space="preserve">planning for budget </w:t>
      </w:r>
      <w:r w:rsidR="001D2835">
        <w:t>and</w:t>
      </w:r>
      <w:r w:rsidR="00CA0759">
        <w:t xml:space="preserve"> </w:t>
      </w:r>
      <w:r w:rsidR="003B2AE8">
        <w:t>training to improve</w:t>
      </w:r>
      <w:r w:rsidR="00256C13">
        <w:t xml:space="preserve"> lay descriptions in grant applications, </w:t>
      </w:r>
      <w:r w:rsidR="001D2835">
        <w:t xml:space="preserve">through </w:t>
      </w:r>
      <w:r w:rsidR="00256C13">
        <w:t xml:space="preserve">inclusion in </w:t>
      </w:r>
      <w:r w:rsidR="00CA0759">
        <w:t>work allocation models</w:t>
      </w:r>
      <w:r>
        <w:t>,</w:t>
      </w:r>
      <w:r w:rsidR="00CA0759">
        <w:t xml:space="preserve"> </w:t>
      </w:r>
      <w:r w:rsidR="001D2835">
        <w:t xml:space="preserve">by </w:t>
      </w:r>
      <w:r w:rsidR="00256C13">
        <w:t xml:space="preserve">recognising </w:t>
      </w:r>
      <w:r>
        <w:t xml:space="preserve">and rewarding </w:t>
      </w:r>
      <w:r w:rsidR="00256C13">
        <w:t>time spent on engagement</w:t>
      </w:r>
      <w:r w:rsidR="001D2835">
        <w:t xml:space="preserve"> and </w:t>
      </w:r>
      <w:r w:rsidR="00446CE6">
        <w:t xml:space="preserve">through </w:t>
      </w:r>
      <w:r w:rsidR="001D2835">
        <w:t xml:space="preserve">visible leadership. </w:t>
      </w:r>
      <w:r w:rsidR="00256C13">
        <w:t xml:space="preserve"> </w:t>
      </w:r>
    </w:p>
    <w:p w14:paraId="26779BAB" w14:textId="77777777" w:rsidR="00CA0759" w:rsidRDefault="00CA0759" w:rsidP="00BD75FA"/>
    <w:p w14:paraId="78262E8D" w14:textId="77777777" w:rsidR="00C676D4" w:rsidRDefault="00C676D4" w:rsidP="00BD75FA">
      <w:pPr>
        <w:rPr>
          <w:b/>
          <w:bCs/>
          <w:sz w:val="28"/>
          <w:szCs w:val="28"/>
        </w:rPr>
      </w:pPr>
    </w:p>
    <w:p w14:paraId="45F5E742" w14:textId="57B93B56" w:rsidR="00463FE2" w:rsidRPr="00C676D4" w:rsidRDefault="002E701D" w:rsidP="00BD75FA">
      <w:pPr>
        <w:rPr>
          <w:b/>
          <w:bCs/>
          <w:sz w:val="28"/>
          <w:szCs w:val="28"/>
        </w:rPr>
      </w:pPr>
      <w:r w:rsidRPr="00C676D4">
        <w:rPr>
          <w:b/>
          <w:bCs/>
          <w:sz w:val="28"/>
          <w:szCs w:val="28"/>
        </w:rPr>
        <w:t>Our</w:t>
      </w:r>
      <w:r w:rsidR="00CA0759" w:rsidRPr="00C676D4">
        <w:rPr>
          <w:b/>
          <w:bCs/>
          <w:sz w:val="28"/>
          <w:szCs w:val="28"/>
        </w:rPr>
        <w:t xml:space="preserve"> </w:t>
      </w:r>
      <w:r w:rsidR="00D061C9" w:rsidRPr="00C676D4">
        <w:rPr>
          <w:b/>
          <w:bCs/>
          <w:sz w:val="28"/>
          <w:szCs w:val="28"/>
        </w:rPr>
        <w:t>p</w:t>
      </w:r>
      <w:r w:rsidR="00CA0759" w:rsidRPr="00C676D4">
        <w:rPr>
          <w:b/>
          <w:bCs/>
          <w:sz w:val="28"/>
          <w:szCs w:val="28"/>
        </w:rPr>
        <w:t xml:space="preserve">ublic </w:t>
      </w:r>
      <w:r w:rsidR="00D061C9" w:rsidRPr="00C676D4">
        <w:rPr>
          <w:b/>
          <w:bCs/>
          <w:sz w:val="28"/>
          <w:szCs w:val="28"/>
        </w:rPr>
        <w:t>e</w:t>
      </w:r>
      <w:r w:rsidR="00CA0759" w:rsidRPr="00C676D4">
        <w:rPr>
          <w:b/>
          <w:bCs/>
          <w:sz w:val="28"/>
          <w:szCs w:val="28"/>
        </w:rPr>
        <w:t xml:space="preserve">ngagement </w:t>
      </w:r>
      <w:r w:rsidR="00C00D84" w:rsidRPr="00C676D4">
        <w:rPr>
          <w:b/>
          <w:bCs/>
          <w:sz w:val="28"/>
          <w:szCs w:val="28"/>
        </w:rPr>
        <w:t>aims</w:t>
      </w:r>
      <w:r w:rsidR="00D061C9" w:rsidRPr="00C676D4">
        <w:rPr>
          <w:b/>
          <w:bCs/>
          <w:sz w:val="28"/>
          <w:szCs w:val="28"/>
        </w:rPr>
        <w:t xml:space="preserve"> are underpinned by three p</w:t>
      </w:r>
      <w:r w:rsidR="00CA0759" w:rsidRPr="00C676D4">
        <w:rPr>
          <w:b/>
          <w:bCs/>
          <w:sz w:val="28"/>
          <w:szCs w:val="28"/>
        </w:rPr>
        <w:t>rinciples</w:t>
      </w:r>
    </w:p>
    <w:p w14:paraId="4E035A65" w14:textId="77777777" w:rsidR="00CA0759" w:rsidRDefault="00CA0759" w:rsidP="00BD75FA"/>
    <w:p w14:paraId="3D9E339B" w14:textId="1D29225F" w:rsidR="00D061C9" w:rsidRDefault="00BD75FA" w:rsidP="002E701D">
      <w:pPr>
        <w:pStyle w:val="ListParagraph"/>
        <w:numPr>
          <w:ilvl w:val="0"/>
          <w:numId w:val="26"/>
        </w:numPr>
      </w:pPr>
      <w:r w:rsidRPr="002E701D">
        <w:rPr>
          <w:b/>
          <w:bCs/>
        </w:rPr>
        <w:t>Training</w:t>
      </w:r>
      <w:r>
        <w:t xml:space="preserve">: </w:t>
      </w:r>
      <w:r w:rsidR="00E45CAF">
        <w:t>t</w:t>
      </w:r>
      <w:r w:rsidR="00D061C9">
        <w:t>o equip CMVM staff and students to engage</w:t>
      </w:r>
      <w:r w:rsidR="00631AF1">
        <w:t xml:space="preserve"> and to support them in delivery. </w:t>
      </w:r>
    </w:p>
    <w:p w14:paraId="7D5C5FE4" w14:textId="699706F1" w:rsidR="00D061C9" w:rsidRDefault="00D061C9" w:rsidP="00BD75FA"/>
    <w:p w14:paraId="5405D99A" w14:textId="5F31144B" w:rsidR="001D2835" w:rsidRDefault="001D2835" w:rsidP="001D2835">
      <w:r>
        <w:t xml:space="preserve">When planning or preparing to deliver an engagement activity always consider what training is needed, for whom, when and where. </w:t>
      </w:r>
      <w:r w:rsidR="00631AF1">
        <w:t xml:space="preserve">Training opportunities should be linked to delivery and delivery shouldn’t </w:t>
      </w:r>
      <w:r w:rsidR="00446CE6">
        <w:t>take place</w:t>
      </w:r>
      <w:r w:rsidR="00631AF1">
        <w:t xml:space="preserve"> without an offer of training for those who need it. </w:t>
      </w:r>
    </w:p>
    <w:p w14:paraId="3FA56105" w14:textId="77777777" w:rsidR="00BD75FA" w:rsidRDefault="00BD75FA" w:rsidP="00BD75FA"/>
    <w:p w14:paraId="4687D4B5" w14:textId="753296B1" w:rsidR="00BD75FA" w:rsidRDefault="00BD75FA" w:rsidP="002E701D">
      <w:pPr>
        <w:pStyle w:val="ListParagraph"/>
        <w:numPr>
          <w:ilvl w:val="0"/>
          <w:numId w:val="26"/>
        </w:numPr>
      </w:pPr>
      <w:r w:rsidRPr="002E701D">
        <w:rPr>
          <w:b/>
          <w:bCs/>
        </w:rPr>
        <w:t>Evaluation</w:t>
      </w:r>
      <w:r>
        <w:t xml:space="preserve">: </w:t>
      </w:r>
      <w:r w:rsidR="00E45CAF">
        <w:t>t</w:t>
      </w:r>
      <w:r>
        <w:t>o</w:t>
      </w:r>
      <w:r w:rsidR="001D2835">
        <w:t xml:space="preserve"> clarify aims,</w:t>
      </w:r>
      <w:r>
        <w:t xml:space="preserve"> </w:t>
      </w:r>
      <w:r w:rsidR="003D66A0">
        <w:t xml:space="preserve">measure change, </w:t>
      </w:r>
      <w:r>
        <w:t>capture impact</w:t>
      </w:r>
      <w:r w:rsidR="001D2835">
        <w:t xml:space="preserve"> and</w:t>
      </w:r>
      <w:r>
        <w:t xml:space="preserve"> improve our work</w:t>
      </w:r>
      <w:r w:rsidR="001D2835">
        <w:t xml:space="preserve">. </w:t>
      </w:r>
    </w:p>
    <w:p w14:paraId="30153B14" w14:textId="398845A2" w:rsidR="001D2835" w:rsidRDefault="001D2835" w:rsidP="00BD75FA"/>
    <w:p w14:paraId="5BC30FF3" w14:textId="5287411F" w:rsidR="001D2835" w:rsidRDefault="001D2835" w:rsidP="00BD75FA">
      <w:r>
        <w:t>Evaluation doesn’t have to be onerous. Built into a project from the outset</w:t>
      </w:r>
      <w:r w:rsidR="00631AF1">
        <w:t xml:space="preserve"> and using methods that suit the participants it will</w:t>
      </w:r>
      <w:r w:rsidR="003D66A0">
        <w:t xml:space="preserve"> reveal if an activity </w:t>
      </w:r>
      <w:r w:rsidR="00AD0F31">
        <w:t>has met its</w:t>
      </w:r>
      <w:r w:rsidR="00631AF1">
        <w:t xml:space="preserve"> aims. </w:t>
      </w:r>
      <w:r w:rsidR="00AD0F31">
        <w:t xml:space="preserve">Making </w:t>
      </w:r>
      <w:r w:rsidR="00E45CAF">
        <w:t xml:space="preserve">final </w:t>
      </w:r>
      <w:r w:rsidR="00AD0F31">
        <w:t>evaluation</w:t>
      </w:r>
      <w:r w:rsidR="00E45CAF">
        <w:t>s</w:t>
      </w:r>
      <w:r w:rsidR="00AD0F31">
        <w:t xml:space="preserve"> available to others is a</w:t>
      </w:r>
      <w:r w:rsidR="004016F6">
        <w:t xml:space="preserve"> practical</w:t>
      </w:r>
      <w:r w:rsidR="00AD0F31">
        <w:t xml:space="preserve"> way to share learning</w:t>
      </w:r>
      <w:r w:rsidR="004016F6">
        <w:t xml:space="preserve"> within the CMVM community and improve engagement practice overall. </w:t>
      </w:r>
    </w:p>
    <w:p w14:paraId="63F80010" w14:textId="77777777" w:rsidR="00BD75FA" w:rsidRDefault="00BD75FA" w:rsidP="00BD75FA"/>
    <w:p w14:paraId="04E84535" w14:textId="700E4BCD" w:rsidR="003D66A0" w:rsidRDefault="00BD75FA" w:rsidP="002E701D">
      <w:pPr>
        <w:pStyle w:val="ListParagraph"/>
        <w:numPr>
          <w:ilvl w:val="0"/>
          <w:numId w:val="26"/>
        </w:numPr>
      </w:pPr>
      <w:r w:rsidRPr="002E701D">
        <w:rPr>
          <w:b/>
          <w:bCs/>
        </w:rPr>
        <w:t>Partnership</w:t>
      </w:r>
      <w:r>
        <w:t xml:space="preserve">: </w:t>
      </w:r>
      <w:r w:rsidR="00E45CAF">
        <w:t>t</w:t>
      </w:r>
      <w:r w:rsidR="003D66A0">
        <w:t xml:space="preserve">o include other voices, achieve shared aims and strengthen our engagement activities. </w:t>
      </w:r>
    </w:p>
    <w:p w14:paraId="5332AE63" w14:textId="77777777" w:rsidR="003D66A0" w:rsidRDefault="003D66A0" w:rsidP="00BD75FA"/>
    <w:p w14:paraId="2604F0CD" w14:textId="2F4F84CD" w:rsidR="00631AF1" w:rsidRDefault="003D66A0" w:rsidP="00BD75FA">
      <w:r>
        <w:t xml:space="preserve">We will </w:t>
      </w:r>
      <w:r w:rsidR="00E45CAF">
        <w:t>n</w:t>
      </w:r>
      <w:r w:rsidR="00631AF1">
        <w:t xml:space="preserve">urture and value partnerships with the organisations, communities and individuals who work with us to deliver </w:t>
      </w:r>
      <w:r>
        <w:t xml:space="preserve">or contribute to public </w:t>
      </w:r>
      <w:r w:rsidR="00631AF1">
        <w:t xml:space="preserve">engagement </w:t>
      </w:r>
      <w:r>
        <w:t>with research</w:t>
      </w:r>
      <w:r w:rsidR="00631AF1">
        <w:t xml:space="preserve">. </w:t>
      </w:r>
    </w:p>
    <w:p w14:paraId="017964E5" w14:textId="50D0A4B6" w:rsidR="00407AAD" w:rsidRDefault="00407AAD" w:rsidP="00BD75FA">
      <w:pPr>
        <w:rPr>
          <w:b/>
        </w:rPr>
      </w:pPr>
    </w:p>
    <w:p w14:paraId="3F74636C" w14:textId="57793EB3" w:rsidR="00D2254A" w:rsidRDefault="00D2254A" w:rsidP="00BD75FA">
      <w:pPr>
        <w:rPr>
          <w:b/>
        </w:rPr>
      </w:pPr>
    </w:p>
    <w:p w14:paraId="613F6101" w14:textId="77777777" w:rsidR="00D2254A" w:rsidRDefault="00D2254A" w:rsidP="00BD75FA">
      <w:pPr>
        <w:rPr>
          <w:b/>
        </w:rPr>
      </w:pPr>
    </w:p>
    <w:p w14:paraId="6D552F3E" w14:textId="0EBF0E02" w:rsidR="00407AAD" w:rsidRPr="00C676D4" w:rsidRDefault="00606C6E" w:rsidP="00BD75FA">
      <w:pPr>
        <w:rPr>
          <w:b/>
          <w:sz w:val="28"/>
          <w:szCs w:val="28"/>
        </w:rPr>
      </w:pPr>
      <w:r>
        <w:rPr>
          <w:b/>
          <w:sz w:val="28"/>
          <w:szCs w:val="28"/>
        </w:rPr>
        <w:br w:type="page"/>
      </w:r>
      <w:r w:rsidRPr="00C676D4">
        <w:rPr>
          <w:b/>
          <w:sz w:val="32"/>
          <w:szCs w:val="32"/>
        </w:rPr>
        <w:lastRenderedPageBreak/>
        <w:t xml:space="preserve">3: Implementation at CMVM level </w:t>
      </w:r>
    </w:p>
    <w:p w14:paraId="63AE9C6B" w14:textId="289CDE32" w:rsidR="002658C2" w:rsidRDefault="002658C2" w:rsidP="00BD75FA">
      <w:pPr>
        <w:rPr>
          <w:b/>
        </w:rPr>
      </w:pPr>
    </w:p>
    <w:p w14:paraId="49912668" w14:textId="405C0771" w:rsidR="00606C6E" w:rsidRDefault="00606C6E" w:rsidP="00606C6E">
      <w:r>
        <w:t xml:space="preserve">The steps to achieve our public engagement with research aims and the University of Edinburgh’s objectives for public engagement with research are outlined in detail in the </w:t>
      </w:r>
      <w:r w:rsidRPr="00F64FFD">
        <w:rPr>
          <w:i/>
          <w:iCs/>
        </w:rPr>
        <w:t>CMVM PE imple</w:t>
      </w:r>
      <w:r w:rsidR="005A44ED">
        <w:rPr>
          <w:i/>
          <w:iCs/>
        </w:rPr>
        <w:t>mentation plan</w:t>
      </w:r>
      <w:r w:rsidR="000A10E5">
        <w:t xml:space="preserve">. </w:t>
      </w:r>
    </w:p>
    <w:p w14:paraId="2B9D595F" w14:textId="75F2E85E" w:rsidR="000A10E5" w:rsidRDefault="000A10E5" w:rsidP="00606C6E"/>
    <w:p w14:paraId="67DA208D" w14:textId="69E227D6" w:rsidR="000A10E5" w:rsidRDefault="000A10E5" w:rsidP="000A10E5">
      <w:r>
        <w:t xml:space="preserve">A programme of work is proposed to raise awareness, strengthen networks, create opportunities, enable skill development and encourage the CMVM community to put our strategic approach into practice. </w:t>
      </w:r>
    </w:p>
    <w:p w14:paraId="52652C28" w14:textId="2170D0ED" w:rsidR="00606C6E" w:rsidRDefault="00606C6E" w:rsidP="00BD75FA">
      <w:pPr>
        <w:rPr>
          <w:b/>
        </w:rPr>
      </w:pPr>
    </w:p>
    <w:p w14:paraId="11A8B282" w14:textId="00E1FF9B" w:rsidR="00606C6E" w:rsidRDefault="004406DD" w:rsidP="00606C6E">
      <w:r>
        <w:t>The</w:t>
      </w:r>
      <w:r w:rsidR="001218EB">
        <w:t xml:space="preserve"> </w:t>
      </w:r>
      <w:r w:rsidR="00606C6E">
        <w:t>CMVM Public Engagement with Research Manager will work alongside</w:t>
      </w:r>
      <w:r w:rsidR="00E45CAF">
        <w:t xml:space="preserve"> staff from</w:t>
      </w:r>
      <w:r w:rsidR="00606C6E">
        <w:t xml:space="preserve"> the College of Science and Engineering and the College of Arts Humanities and Social Sciences toward shared goals in leadership, reward and recognition and working with diverse public audiences. </w:t>
      </w:r>
    </w:p>
    <w:p w14:paraId="7592A8FC" w14:textId="56FE69AC" w:rsidR="00DD1950" w:rsidRDefault="00DD1950" w:rsidP="00BD75FA"/>
    <w:p w14:paraId="4406BB49" w14:textId="77777777" w:rsidR="00D664CA" w:rsidRDefault="00D664CA" w:rsidP="00760D9E">
      <w:pPr>
        <w:rPr>
          <w:b/>
          <w:sz w:val="32"/>
          <w:szCs w:val="32"/>
        </w:rPr>
      </w:pPr>
    </w:p>
    <w:p w14:paraId="38138D87" w14:textId="08B2878C" w:rsidR="00FE14A0" w:rsidRPr="00C676D4" w:rsidRDefault="00561CF4" w:rsidP="00760D9E">
      <w:pPr>
        <w:rPr>
          <w:b/>
          <w:sz w:val="32"/>
          <w:szCs w:val="32"/>
        </w:rPr>
      </w:pPr>
      <w:r w:rsidRPr="00C676D4">
        <w:rPr>
          <w:b/>
          <w:sz w:val="32"/>
          <w:szCs w:val="32"/>
        </w:rPr>
        <w:t>4: How will we know if this strat</w:t>
      </w:r>
      <w:bookmarkStart w:id="0" w:name="_GoBack"/>
      <w:bookmarkEnd w:id="0"/>
      <w:r w:rsidRPr="00C676D4">
        <w:rPr>
          <w:b/>
          <w:sz w:val="32"/>
          <w:szCs w:val="32"/>
        </w:rPr>
        <w:t xml:space="preserve">egy has been successful? </w:t>
      </w:r>
    </w:p>
    <w:p w14:paraId="51FFB226" w14:textId="77777777" w:rsidR="00760D9E" w:rsidRDefault="00760D9E" w:rsidP="00760D9E"/>
    <w:p w14:paraId="377A692D" w14:textId="4F70D649" w:rsidR="005D73C7" w:rsidRDefault="0067086B" w:rsidP="00F216FF">
      <w:r>
        <w:t>Evaluation of the implementation p</w:t>
      </w:r>
      <w:r w:rsidR="005A44ED">
        <w:t>lan is scheduled for 2022</w:t>
      </w:r>
      <w:r>
        <w:t xml:space="preserve">. </w:t>
      </w:r>
      <w:r w:rsidR="00BD6EE8">
        <w:t xml:space="preserve"> </w:t>
      </w:r>
      <w:r>
        <w:t xml:space="preserve">Indicators of success are likely to include </w:t>
      </w:r>
      <w:r w:rsidR="00E47DBE">
        <w:t xml:space="preserve">increased </w:t>
      </w:r>
      <w:r>
        <w:t xml:space="preserve">participation, </w:t>
      </w:r>
      <w:r w:rsidR="00E47DBE">
        <w:t xml:space="preserve">partnership development and uptake of training </w:t>
      </w:r>
      <w:r>
        <w:t xml:space="preserve">in the CMVM community. </w:t>
      </w:r>
    </w:p>
    <w:p w14:paraId="74EA79EB" w14:textId="77777777" w:rsidR="005D73C7" w:rsidRDefault="005D73C7" w:rsidP="005D73C7">
      <w:pPr>
        <w:pStyle w:val="ListParagraph"/>
      </w:pPr>
    </w:p>
    <w:p w14:paraId="1E6F36D4" w14:textId="438374EC" w:rsidR="00E47DBE" w:rsidRDefault="00E47DBE" w:rsidP="00C623D6">
      <w:pPr>
        <w:rPr>
          <w:b/>
          <w:bCs/>
        </w:rPr>
      </w:pPr>
    </w:p>
    <w:p w14:paraId="53189220" w14:textId="77777777" w:rsidR="00F216FF" w:rsidRDefault="00F216FF" w:rsidP="00E36B35">
      <w:pPr>
        <w:rPr>
          <w:b/>
          <w:vertAlign w:val="superscript"/>
        </w:rPr>
      </w:pPr>
    </w:p>
    <w:p w14:paraId="4FD92BE4" w14:textId="77777777" w:rsidR="00F216FF" w:rsidRDefault="00F216FF" w:rsidP="00E36B35">
      <w:pPr>
        <w:rPr>
          <w:b/>
          <w:vertAlign w:val="superscript"/>
        </w:rPr>
      </w:pPr>
    </w:p>
    <w:p w14:paraId="4080C5B5" w14:textId="4F4D8EC2" w:rsidR="00FD6434" w:rsidRPr="005A44ED" w:rsidRDefault="00FD6434" w:rsidP="00C623D6">
      <w:pPr>
        <w:rPr>
          <w:b/>
          <w:sz w:val="28"/>
          <w:szCs w:val="28"/>
          <w:vertAlign w:val="superscript"/>
        </w:rPr>
      </w:pPr>
    </w:p>
    <w:sectPr w:rsidR="00FD6434" w:rsidRPr="005A44ED" w:rsidSect="00C87220">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568C" w14:textId="77777777" w:rsidR="00F13F44" w:rsidRDefault="00F13F44" w:rsidP="00510CFD">
      <w:r>
        <w:separator/>
      </w:r>
    </w:p>
  </w:endnote>
  <w:endnote w:type="continuationSeparator" w:id="0">
    <w:p w14:paraId="555469C9" w14:textId="77777777" w:rsidR="00F13F44" w:rsidRDefault="00F13F44" w:rsidP="0051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830929"/>
      <w:docPartObj>
        <w:docPartGallery w:val="Page Numbers (Bottom of Page)"/>
        <w:docPartUnique/>
      </w:docPartObj>
    </w:sdtPr>
    <w:sdtEndPr>
      <w:rPr>
        <w:noProof/>
      </w:rPr>
    </w:sdtEndPr>
    <w:sdtContent>
      <w:p w14:paraId="475C2930" w14:textId="679FAB0E" w:rsidR="00AD3B8D" w:rsidRDefault="00AD3B8D">
        <w:pPr>
          <w:pStyle w:val="Footer"/>
          <w:jc w:val="right"/>
        </w:pPr>
        <w:r>
          <w:fldChar w:fldCharType="begin"/>
        </w:r>
        <w:r>
          <w:instrText xml:space="preserve"> PAGE   \* MERGEFORMAT </w:instrText>
        </w:r>
        <w:r>
          <w:fldChar w:fldCharType="separate"/>
        </w:r>
        <w:r w:rsidR="00D664CA">
          <w:rPr>
            <w:noProof/>
          </w:rPr>
          <w:t>4</w:t>
        </w:r>
        <w:r>
          <w:rPr>
            <w:noProof/>
          </w:rPr>
          <w:fldChar w:fldCharType="end"/>
        </w:r>
      </w:p>
    </w:sdtContent>
  </w:sdt>
  <w:p w14:paraId="347C1C57" w14:textId="7319FF18" w:rsidR="00A770BC" w:rsidRDefault="00A77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11B65" w14:textId="77777777" w:rsidR="00F13F44" w:rsidRDefault="00F13F44" w:rsidP="00510CFD">
      <w:r>
        <w:separator/>
      </w:r>
    </w:p>
  </w:footnote>
  <w:footnote w:type="continuationSeparator" w:id="0">
    <w:p w14:paraId="259E8870" w14:textId="77777777" w:rsidR="00F13F44" w:rsidRDefault="00F13F44" w:rsidP="0051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13E"/>
    <w:multiLevelType w:val="hybridMultilevel"/>
    <w:tmpl w:val="A590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258ED"/>
    <w:multiLevelType w:val="hybridMultilevel"/>
    <w:tmpl w:val="6FD0D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77D4B"/>
    <w:multiLevelType w:val="hybridMultilevel"/>
    <w:tmpl w:val="D290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B7428"/>
    <w:multiLevelType w:val="multilevel"/>
    <w:tmpl w:val="D3D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E59F2"/>
    <w:multiLevelType w:val="hybridMultilevel"/>
    <w:tmpl w:val="B7F6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57EC8"/>
    <w:multiLevelType w:val="hybridMultilevel"/>
    <w:tmpl w:val="156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606E7"/>
    <w:multiLevelType w:val="hybridMultilevel"/>
    <w:tmpl w:val="86FA9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C22F1"/>
    <w:multiLevelType w:val="hybridMultilevel"/>
    <w:tmpl w:val="4A5AD2AE"/>
    <w:lvl w:ilvl="0" w:tplc="E8B06118">
      <w:start w:val="1"/>
      <w:numFmt w:val="bullet"/>
      <w:lvlText w:val="•"/>
      <w:lvlJc w:val="left"/>
      <w:pPr>
        <w:tabs>
          <w:tab w:val="num" w:pos="720"/>
        </w:tabs>
        <w:ind w:left="720" w:hanging="360"/>
      </w:pPr>
      <w:rPr>
        <w:rFonts w:ascii="Arial" w:hAnsi="Arial" w:hint="default"/>
      </w:rPr>
    </w:lvl>
    <w:lvl w:ilvl="1" w:tplc="446C7106" w:tentative="1">
      <w:start w:val="1"/>
      <w:numFmt w:val="bullet"/>
      <w:lvlText w:val="•"/>
      <w:lvlJc w:val="left"/>
      <w:pPr>
        <w:tabs>
          <w:tab w:val="num" w:pos="1440"/>
        </w:tabs>
        <w:ind w:left="1440" w:hanging="360"/>
      </w:pPr>
      <w:rPr>
        <w:rFonts w:ascii="Arial" w:hAnsi="Arial" w:hint="default"/>
      </w:rPr>
    </w:lvl>
    <w:lvl w:ilvl="2" w:tplc="8D544BDE" w:tentative="1">
      <w:start w:val="1"/>
      <w:numFmt w:val="bullet"/>
      <w:lvlText w:val="•"/>
      <w:lvlJc w:val="left"/>
      <w:pPr>
        <w:tabs>
          <w:tab w:val="num" w:pos="2160"/>
        </w:tabs>
        <w:ind w:left="2160" w:hanging="360"/>
      </w:pPr>
      <w:rPr>
        <w:rFonts w:ascii="Arial" w:hAnsi="Arial" w:hint="default"/>
      </w:rPr>
    </w:lvl>
    <w:lvl w:ilvl="3" w:tplc="14C63C4E" w:tentative="1">
      <w:start w:val="1"/>
      <w:numFmt w:val="bullet"/>
      <w:lvlText w:val="•"/>
      <w:lvlJc w:val="left"/>
      <w:pPr>
        <w:tabs>
          <w:tab w:val="num" w:pos="2880"/>
        </w:tabs>
        <w:ind w:left="2880" w:hanging="360"/>
      </w:pPr>
      <w:rPr>
        <w:rFonts w:ascii="Arial" w:hAnsi="Arial" w:hint="default"/>
      </w:rPr>
    </w:lvl>
    <w:lvl w:ilvl="4" w:tplc="DBE215BA" w:tentative="1">
      <w:start w:val="1"/>
      <w:numFmt w:val="bullet"/>
      <w:lvlText w:val="•"/>
      <w:lvlJc w:val="left"/>
      <w:pPr>
        <w:tabs>
          <w:tab w:val="num" w:pos="3600"/>
        </w:tabs>
        <w:ind w:left="3600" w:hanging="360"/>
      </w:pPr>
      <w:rPr>
        <w:rFonts w:ascii="Arial" w:hAnsi="Arial" w:hint="default"/>
      </w:rPr>
    </w:lvl>
    <w:lvl w:ilvl="5" w:tplc="D3EED188" w:tentative="1">
      <w:start w:val="1"/>
      <w:numFmt w:val="bullet"/>
      <w:lvlText w:val="•"/>
      <w:lvlJc w:val="left"/>
      <w:pPr>
        <w:tabs>
          <w:tab w:val="num" w:pos="4320"/>
        </w:tabs>
        <w:ind w:left="4320" w:hanging="360"/>
      </w:pPr>
      <w:rPr>
        <w:rFonts w:ascii="Arial" w:hAnsi="Arial" w:hint="default"/>
      </w:rPr>
    </w:lvl>
    <w:lvl w:ilvl="6" w:tplc="FEF806CE" w:tentative="1">
      <w:start w:val="1"/>
      <w:numFmt w:val="bullet"/>
      <w:lvlText w:val="•"/>
      <w:lvlJc w:val="left"/>
      <w:pPr>
        <w:tabs>
          <w:tab w:val="num" w:pos="5040"/>
        </w:tabs>
        <w:ind w:left="5040" w:hanging="360"/>
      </w:pPr>
      <w:rPr>
        <w:rFonts w:ascii="Arial" w:hAnsi="Arial" w:hint="default"/>
      </w:rPr>
    </w:lvl>
    <w:lvl w:ilvl="7" w:tplc="79A29FEE" w:tentative="1">
      <w:start w:val="1"/>
      <w:numFmt w:val="bullet"/>
      <w:lvlText w:val="•"/>
      <w:lvlJc w:val="left"/>
      <w:pPr>
        <w:tabs>
          <w:tab w:val="num" w:pos="5760"/>
        </w:tabs>
        <w:ind w:left="5760" w:hanging="360"/>
      </w:pPr>
      <w:rPr>
        <w:rFonts w:ascii="Arial" w:hAnsi="Arial" w:hint="default"/>
      </w:rPr>
    </w:lvl>
    <w:lvl w:ilvl="8" w:tplc="E77AC7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081C8B"/>
    <w:multiLevelType w:val="hybridMultilevel"/>
    <w:tmpl w:val="8808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25461"/>
    <w:multiLevelType w:val="hybridMultilevel"/>
    <w:tmpl w:val="5C56E0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D83A2B"/>
    <w:multiLevelType w:val="hybridMultilevel"/>
    <w:tmpl w:val="6A5A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3554C"/>
    <w:multiLevelType w:val="hybridMultilevel"/>
    <w:tmpl w:val="FBC4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70538"/>
    <w:multiLevelType w:val="hybridMultilevel"/>
    <w:tmpl w:val="D8D6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A368D"/>
    <w:multiLevelType w:val="hybridMultilevel"/>
    <w:tmpl w:val="DF96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83D5C"/>
    <w:multiLevelType w:val="hybridMultilevel"/>
    <w:tmpl w:val="44306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573B7C"/>
    <w:multiLevelType w:val="hybridMultilevel"/>
    <w:tmpl w:val="D81E94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551E00"/>
    <w:multiLevelType w:val="hybridMultilevel"/>
    <w:tmpl w:val="22A218C8"/>
    <w:lvl w:ilvl="0" w:tplc="63DA12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D93E7F"/>
    <w:multiLevelType w:val="hybridMultilevel"/>
    <w:tmpl w:val="1522359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0ED077A"/>
    <w:multiLevelType w:val="hybridMultilevel"/>
    <w:tmpl w:val="91DE6B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2EA412F"/>
    <w:multiLevelType w:val="hybridMultilevel"/>
    <w:tmpl w:val="3AFE70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E8B632F"/>
    <w:multiLevelType w:val="hybridMultilevel"/>
    <w:tmpl w:val="BE3EC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43381B"/>
    <w:multiLevelType w:val="hybridMultilevel"/>
    <w:tmpl w:val="59CA154C"/>
    <w:lvl w:ilvl="0" w:tplc="89DEA1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5F16EB"/>
    <w:multiLevelType w:val="hybridMultilevel"/>
    <w:tmpl w:val="CE2E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E78AD"/>
    <w:multiLevelType w:val="hybridMultilevel"/>
    <w:tmpl w:val="1974F80E"/>
    <w:lvl w:ilvl="0" w:tplc="73D29CC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078CD"/>
    <w:multiLevelType w:val="hybridMultilevel"/>
    <w:tmpl w:val="2FEA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E5FEA"/>
    <w:multiLevelType w:val="hybridMultilevel"/>
    <w:tmpl w:val="AE1849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71015C"/>
    <w:multiLevelType w:val="hybridMultilevel"/>
    <w:tmpl w:val="91DE6B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1D66CF1"/>
    <w:multiLevelType w:val="multilevel"/>
    <w:tmpl w:val="49FA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C05CC1"/>
    <w:multiLevelType w:val="hybridMultilevel"/>
    <w:tmpl w:val="3FC0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F4997"/>
    <w:multiLevelType w:val="hybridMultilevel"/>
    <w:tmpl w:val="BBE8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316F2"/>
    <w:multiLevelType w:val="hybridMultilevel"/>
    <w:tmpl w:val="DB20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050CD6"/>
    <w:multiLevelType w:val="hybridMultilevel"/>
    <w:tmpl w:val="384290D0"/>
    <w:lvl w:ilvl="0" w:tplc="FDF658FA">
      <w:start w:val="1"/>
      <w:numFmt w:val="bullet"/>
      <w:lvlText w:val="•"/>
      <w:lvlJc w:val="left"/>
      <w:pPr>
        <w:tabs>
          <w:tab w:val="num" w:pos="720"/>
        </w:tabs>
        <w:ind w:left="720" w:hanging="360"/>
      </w:pPr>
      <w:rPr>
        <w:rFonts w:ascii="Arial" w:hAnsi="Arial" w:hint="default"/>
      </w:rPr>
    </w:lvl>
    <w:lvl w:ilvl="1" w:tplc="EEAE37A6" w:tentative="1">
      <w:start w:val="1"/>
      <w:numFmt w:val="bullet"/>
      <w:lvlText w:val="•"/>
      <w:lvlJc w:val="left"/>
      <w:pPr>
        <w:tabs>
          <w:tab w:val="num" w:pos="1440"/>
        </w:tabs>
        <w:ind w:left="1440" w:hanging="360"/>
      </w:pPr>
      <w:rPr>
        <w:rFonts w:ascii="Arial" w:hAnsi="Arial" w:hint="default"/>
      </w:rPr>
    </w:lvl>
    <w:lvl w:ilvl="2" w:tplc="4D8E93CC" w:tentative="1">
      <w:start w:val="1"/>
      <w:numFmt w:val="bullet"/>
      <w:lvlText w:val="•"/>
      <w:lvlJc w:val="left"/>
      <w:pPr>
        <w:tabs>
          <w:tab w:val="num" w:pos="2160"/>
        </w:tabs>
        <w:ind w:left="2160" w:hanging="360"/>
      </w:pPr>
      <w:rPr>
        <w:rFonts w:ascii="Arial" w:hAnsi="Arial" w:hint="default"/>
      </w:rPr>
    </w:lvl>
    <w:lvl w:ilvl="3" w:tplc="7D769478" w:tentative="1">
      <w:start w:val="1"/>
      <w:numFmt w:val="bullet"/>
      <w:lvlText w:val="•"/>
      <w:lvlJc w:val="left"/>
      <w:pPr>
        <w:tabs>
          <w:tab w:val="num" w:pos="2880"/>
        </w:tabs>
        <w:ind w:left="2880" w:hanging="360"/>
      </w:pPr>
      <w:rPr>
        <w:rFonts w:ascii="Arial" w:hAnsi="Arial" w:hint="default"/>
      </w:rPr>
    </w:lvl>
    <w:lvl w:ilvl="4" w:tplc="2BFE293E" w:tentative="1">
      <w:start w:val="1"/>
      <w:numFmt w:val="bullet"/>
      <w:lvlText w:val="•"/>
      <w:lvlJc w:val="left"/>
      <w:pPr>
        <w:tabs>
          <w:tab w:val="num" w:pos="3600"/>
        </w:tabs>
        <w:ind w:left="3600" w:hanging="360"/>
      </w:pPr>
      <w:rPr>
        <w:rFonts w:ascii="Arial" w:hAnsi="Arial" w:hint="default"/>
      </w:rPr>
    </w:lvl>
    <w:lvl w:ilvl="5" w:tplc="85BE3D0A" w:tentative="1">
      <w:start w:val="1"/>
      <w:numFmt w:val="bullet"/>
      <w:lvlText w:val="•"/>
      <w:lvlJc w:val="left"/>
      <w:pPr>
        <w:tabs>
          <w:tab w:val="num" w:pos="4320"/>
        </w:tabs>
        <w:ind w:left="4320" w:hanging="360"/>
      </w:pPr>
      <w:rPr>
        <w:rFonts w:ascii="Arial" w:hAnsi="Arial" w:hint="default"/>
      </w:rPr>
    </w:lvl>
    <w:lvl w:ilvl="6" w:tplc="FF64555E" w:tentative="1">
      <w:start w:val="1"/>
      <w:numFmt w:val="bullet"/>
      <w:lvlText w:val="•"/>
      <w:lvlJc w:val="left"/>
      <w:pPr>
        <w:tabs>
          <w:tab w:val="num" w:pos="5040"/>
        </w:tabs>
        <w:ind w:left="5040" w:hanging="360"/>
      </w:pPr>
      <w:rPr>
        <w:rFonts w:ascii="Arial" w:hAnsi="Arial" w:hint="default"/>
      </w:rPr>
    </w:lvl>
    <w:lvl w:ilvl="7" w:tplc="5950C934" w:tentative="1">
      <w:start w:val="1"/>
      <w:numFmt w:val="bullet"/>
      <w:lvlText w:val="•"/>
      <w:lvlJc w:val="left"/>
      <w:pPr>
        <w:tabs>
          <w:tab w:val="num" w:pos="5760"/>
        </w:tabs>
        <w:ind w:left="5760" w:hanging="360"/>
      </w:pPr>
      <w:rPr>
        <w:rFonts w:ascii="Arial" w:hAnsi="Arial" w:hint="default"/>
      </w:rPr>
    </w:lvl>
    <w:lvl w:ilvl="8" w:tplc="7BD62A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FE6615F"/>
    <w:multiLevelType w:val="hybridMultilevel"/>
    <w:tmpl w:val="6D0A7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5"/>
  </w:num>
  <w:num w:numId="4">
    <w:abstractNumId w:val="23"/>
  </w:num>
  <w:num w:numId="5">
    <w:abstractNumId w:val="0"/>
  </w:num>
  <w:num w:numId="6">
    <w:abstractNumId w:val="4"/>
  </w:num>
  <w:num w:numId="7">
    <w:abstractNumId w:val="27"/>
  </w:num>
  <w:num w:numId="8">
    <w:abstractNumId w:val="3"/>
  </w:num>
  <w:num w:numId="9">
    <w:abstractNumId w:val="6"/>
  </w:num>
  <w:num w:numId="10">
    <w:abstractNumId w:val="29"/>
  </w:num>
  <w:num w:numId="11">
    <w:abstractNumId w:val="22"/>
  </w:num>
  <w:num w:numId="12">
    <w:abstractNumId w:val="28"/>
  </w:num>
  <w:num w:numId="13">
    <w:abstractNumId w:val="13"/>
  </w:num>
  <w:num w:numId="14">
    <w:abstractNumId w:val="10"/>
  </w:num>
  <w:num w:numId="15">
    <w:abstractNumId w:val="24"/>
  </w:num>
  <w:num w:numId="16">
    <w:abstractNumId w:val="31"/>
  </w:num>
  <w:num w:numId="17">
    <w:abstractNumId w:val="32"/>
  </w:num>
  <w:num w:numId="18">
    <w:abstractNumId w:val="15"/>
  </w:num>
  <w:num w:numId="19">
    <w:abstractNumId w:val="21"/>
  </w:num>
  <w:num w:numId="20">
    <w:abstractNumId w:val="18"/>
  </w:num>
  <w:num w:numId="21">
    <w:abstractNumId w:val="26"/>
  </w:num>
  <w:num w:numId="22">
    <w:abstractNumId w:val="17"/>
  </w:num>
  <w:num w:numId="23">
    <w:abstractNumId w:val="19"/>
  </w:num>
  <w:num w:numId="24">
    <w:abstractNumId w:val="9"/>
  </w:num>
  <w:num w:numId="25">
    <w:abstractNumId w:val="25"/>
  </w:num>
  <w:num w:numId="26">
    <w:abstractNumId w:val="16"/>
  </w:num>
  <w:num w:numId="27">
    <w:abstractNumId w:val="8"/>
  </w:num>
  <w:num w:numId="28">
    <w:abstractNumId w:val="1"/>
  </w:num>
  <w:num w:numId="29">
    <w:abstractNumId w:val="7"/>
  </w:num>
  <w:num w:numId="30">
    <w:abstractNumId w:val="14"/>
  </w:num>
  <w:num w:numId="31">
    <w:abstractNumId w:val="20"/>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0C"/>
    <w:rsid w:val="0001411A"/>
    <w:rsid w:val="00053765"/>
    <w:rsid w:val="0007308D"/>
    <w:rsid w:val="00091208"/>
    <w:rsid w:val="000A10E5"/>
    <w:rsid w:val="000B4986"/>
    <w:rsid w:val="000C05BE"/>
    <w:rsid w:val="000D55F3"/>
    <w:rsid w:val="001022C0"/>
    <w:rsid w:val="001108CA"/>
    <w:rsid w:val="00113C10"/>
    <w:rsid w:val="001218EB"/>
    <w:rsid w:val="00140C83"/>
    <w:rsid w:val="001475CE"/>
    <w:rsid w:val="00147AAF"/>
    <w:rsid w:val="00172C0C"/>
    <w:rsid w:val="001D2835"/>
    <w:rsid w:val="001E43B6"/>
    <w:rsid w:val="0020477D"/>
    <w:rsid w:val="0023273E"/>
    <w:rsid w:val="00233CC0"/>
    <w:rsid w:val="002440FB"/>
    <w:rsid w:val="00245445"/>
    <w:rsid w:val="00256C13"/>
    <w:rsid w:val="002658C2"/>
    <w:rsid w:val="00271CAA"/>
    <w:rsid w:val="00274428"/>
    <w:rsid w:val="00281A29"/>
    <w:rsid w:val="00296CEC"/>
    <w:rsid w:val="00297BB6"/>
    <w:rsid w:val="002A6849"/>
    <w:rsid w:val="002B2A81"/>
    <w:rsid w:val="002C1EB3"/>
    <w:rsid w:val="002C22D5"/>
    <w:rsid w:val="002D2224"/>
    <w:rsid w:val="002E701D"/>
    <w:rsid w:val="0030201A"/>
    <w:rsid w:val="003123A2"/>
    <w:rsid w:val="00312D01"/>
    <w:rsid w:val="00313494"/>
    <w:rsid w:val="003324EF"/>
    <w:rsid w:val="00333EDC"/>
    <w:rsid w:val="00343913"/>
    <w:rsid w:val="00386052"/>
    <w:rsid w:val="003A4ECB"/>
    <w:rsid w:val="003B2AE8"/>
    <w:rsid w:val="003B6AA2"/>
    <w:rsid w:val="003D66A0"/>
    <w:rsid w:val="003F3B95"/>
    <w:rsid w:val="004016F6"/>
    <w:rsid w:val="0040408B"/>
    <w:rsid w:val="00406685"/>
    <w:rsid w:val="00407AAD"/>
    <w:rsid w:val="004406DD"/>
    <w:rsid w:val="00446CE6"/>
    <w:rsid w:val="00447D73"/>
    <w:rsid w:val="004533D7"/>
    <w:rsid w:val="00463A6C"/>
    <w:rsid w:val="00463FE2"/>
    <w:rsid w:val="0048776C"/>
    <w:rsid w:val="00493563"/>
    <w:rsid w:val="00496DEF"/>
    <w:rsid w:val="004C33C3"/>
    <w:rsid w:val="004D4F20"/>
    <w:rsid w:val="00510CFD"/>
    <w:rsid w:val="005264D4"/>
    <w:rsid w:val="00561CF4"/>
    <w:rsid w:val="0058156C"/>
    <w:rsid w:val="005A2F9F"/>
    <w:rsid w:val="005A4223"/>
    <w:rsid w:val="005A44ED"/>
    <w:rsid w:val="005B6382"/>
    <w:rsid w:val="005D44AC"/>
    <w:rsid w:val="005D73C7"/>
    <w:rsid w:val="00606C6E"/>
    <w:rsid w:val="00611722"/>
    <w:rsid w:val="0062664F"/>
    <w:rsid w:val="0063115B"/>
    <w:rsid w:val="00631AF1"/>
    <w:rsid w:val="00634440"/>
    <w:rsid w:val="00665274"/>
    <w:rsid w:val="0067086B"/>
    <w:rsid w:val="00672737"/>
    <w:rsid w:val="006B5EEF"/>
    <w:rsid w:val="006C435A"/>
    <w:rsid w:val="006C6F1A"/>
    <w:rsid w:val="006D7E55"/>
    <w:rsid w:val="006F209A"/>
    <w:rsid w:val="007010E2"/>
    <w:rsid w:val="0071513E"/>
    <w:rsid w:val="00716405"/>
    <w:rsid w:val="00717F2F"/>
    <w:rsid w:val="00721505"/>
    <w:rsid w:val="00760D9E"/>
    <w:rsid w:val="00776D26"/>
    <w:rsid w:val="007B0CE7"/>
    <w:rsid w:val="00803195"/>
    <w:rsid w:val="00821971"/>
    <w:rsid w:val="0082301A"/>
    <w:rsid w:val="008261F3"/>
    <w:rsid w:val="00827779"/>
    <w:rsid w:val="00834159"/>
    <w:rsid w:val="0084258A"/>
    <w:rsid w:val="00856738"/>
    <w:rsid w:val="008A7E5A"/>
    <w:rsid w:val="008D6542"/>
    <w:rsid w:val="008E114E"/>
    <w:rsid w:val="00924162"/>
    <w:rsid w:val="009311F1"/>
    <w:rsid w:val="009420C2"/>
    <w:rsid w:val="009443F6"/>
    <w:rsid w:val="009652F5"/>
    <w:rsid w:val="009745AC"/>
    <w:rsid w:val="00987E72"/>
    <w:rsid w:val="009A0030"/>
    <w:rsid w:val="009A138B"/>
    <w:rsid w:val="009B3DF0"/>
    <w:rsid w:val="009B6626"/>
    <w:rsid w:val="009C42C4"/>
    <w:rsid w:val="009C5451"/>
    <w:rsid w:val="009F0D4E"/>
    <w:rsid w:val="009F6FD3"/>
    <w:rsid w:val="00A011F9"/>
    <w:rsid w:val="00A17E89"/>
    <w:rsid w:val="00A3243B"/>
    <w:rsid w:val="00A3696B"/>
    <w:rsid w:val="00A46ED8"/>
    <w:rsid w:val="00A6573F"/>
    <w:rsid w:val="00A770BC"/>
    <w:rsid w:val="00A947EA"/>
    <w:rsid w:val="00AD0F31"/>
    <w:rsid w:val="00AD3B8D"/>
    <w:rsid w:val="00B00673"/>
    <w:rsid w:val="00B175FD"/>
    <w:rsid w:val="00B20CD2"/>
    <w:rsid w:val="00B53D42"/>
    <w:rsid w:val="00B7309F"/>
    <w:rsid w:val="00B74F81"/>
    <w:rsid w:val="00B81D84"/>
    <w:rsid w:val="00B91448"/>
    <w:rsid w:val="00B91FBF"/>
    <w:rsid w:val="00BA246D"/>
    <w:rsid w:val="00BA673C"/>
    <w:rsid w:val="00BC0585"/>
    <w:rsid w:val="00BC5D6A"/>
    <w:rsid w:val="00BD4A57"/>
    <w:rsid w:val="00BD4E10"/>
    <w:rsid w:val="00BD66AA"/>
    <w:rsid w:val="00BD6EE8"/>
    <w:rsid w:val="00BD75FA"/>
    <w:rsid w:val="00BE7C7C"/>
    <w:rsid w:val="00BF4258"/>
    <w:rsid w:val="00BF7EEC"/>
    <w:rsid w:val="00C00D84"/>
    <w:rsid w:val="00C05F6A"/>
    <w:rsid w:val="00C124C4"/>
    <w:rsid w:val="00C47D88"/>
    <w:rsid w:val="00C52DCC"/>
    <w:rsid w:val="00C623D6"/>
    <w:rsid w:val="00C676D4"/>
    <w:rsid w:val="00C74533"/>
    <w:rsid w:val="00C87220"/>
    <w:rsid w:val="00CA0759"/>
    <w:rsid w:val="00CB4E77"/>
    <w:rsid w:val="00CE64F5"/>
    <w:rsid w:val="00D061C9"/>
    <w:rsid w:val="00D17993"/>
    <w:rsid w:val="00D2254A"/>
    <w:rsid w:val="00D37A92"/>
    <w:rsid w:val="00D479E0"/>
    <w:rsid w:val="00D664CA"/>
    <w:rsid w:val="00DA3F28"/>
    <w:rsid w:val="00DB5220"/>
    <w:rsid w:val="00DC197E"/>
    <w:rsid w:val="00DD1950"/>
    <w:rsid w:val="00DD3A45"/>
    <w:rsid w:val="00DD7B2D"/>
    <w:rsid w:val="00E0534E"/>
    <w:rsid w:val="00E36B35"/>
    <w:rsid w:val="00E408AA"/>
    <w:rsid w:val="00E41B22"/>
    <w:rsid w:val="00E45CAF"/>
    <w:rsid w:val="00E4679E"/>
    <w:rsid w:val="00E47DBE"/>
    <w:rsid w:val="00E53482"/>
    <w:rsid w:val="00EB3BF6"/>
    <w:rsid w:val="00EB3D4B"/>
    <w:rsid w:val="00EE40EE"/>
    <w:rsid w:val="00F031C9"/>
    <w:rsid w:val="00F13F44"/>
    <w:rsid w:val="00F216FF"/>
    <w:rsid w:val="00F26658"/>
    <w:rsid w:val="00F32F15"/>
    <w:rsid w:val="00F403A6"/>
    <w:rsid w:val="00F4218B"/>
    <w:rsid w:val="00F64FFD"/>
    <w:rsid w:val="00F752DC"/>
    <w:rsid w:val="00F93D7E"/>
    <w:rsid w:val="00FA159A"/>
    <w:rsid w:val="00FA5CA8"/>
    <w:rsid w:val="00FB0118"/>
    <w:rsid w:val="00FB2B6F"/>
    <w:rsid w:val="00FC60EA"/>
    <w:rsid w:val="00FD6434"/>
    <w:rsid w:val="00FE14A0"/>
    <w:rsid w:val="00FF0E7F"/>
    <w:rsid w:val="00FF6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451E"/>
  <w14:defaultImageDpi w14:val="32767"/>
  <w15:chartTrackingRefBased/>
  <w15:docId w15:val="{D5FFEF1D-577E-EC4B-BFF6-9B933E42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CFD"/>
    <w:pPr>
      <w:tabs>
        <w:tab w:val="center" w:pos="4680"/>
        <w:tab w:val="right" w:pos="9360"/>
      </w:tabs>
    </w:pPr>
  </w:style>
  <w:style w:type="character" w:customStyle="1" w:styleId="HeaderChar">
    <w:name w:val="Header Char"/>
    <w:basedOn w:val="DefaultParagraphFont"/>
    <w:link w:val="Header"/>
    <w:uiPriority w:val="99"/>
    <w:rsid w:val="00510CFD"/>
  </w:style>
  <w:style w:type="paragraph" w:styleId="Footer">
    <w:name w:val="footer"/>
    <w:basedOn w:val="Normal"/>
    <w:link w:val="FooterChar"/>
    <w:uiPriority w:val="99"/>
    <w:unhideWhenUsed/>
    <w:rsid w:val="00510CFD"/>
    <w:pPr>
      <w:tabs>
        <w:tab w:val="center" w:pos="4680"/>
        <w:tab w:val="right" w:pos="9360"/>
      </w:tabs>
    </w:pPr>
  </w:style>
  <w:style w:type="character" w:customStyle="1" w:styleId="FooterChar">
    <w:name w:val="Footer Char"/>
    <w:basedOn w:val="DefaultParagraphFont"/>
    <w:link w:val="Footer"/>
    <w:uiPriority w:val="99"/>
    <w:rsid w:val="00510CFD"/>
  </w:style>
  <w:style w:type="paragraph" w:styleId="ListParagraph">
    <w:name w:val="List Paragraph"/>
    <w:basedOn w:val="Normal"/>
    <w:uiPriority w:val="34"/>
    <w:qFormat/>
    <w:rsid w:val="00B00673"/>
    <w:pPr>
      <w:ind w:left="720"/>
      <w:contextualSpacing/>
    </w:pPr>
  </w:style>
  <w:style w:type="paragraph" w:styleId="BalloonText">
    <w:name w:val="Balloon Text"/>
    <w:basedOn w:val="Normal"/>
    <w:link w:val="BalloonTextChar"/>
    <w:uiPriority w:val="99"/>
    <w:semiHidden/>
    <w:unhideWhenUsed/>
    <w:rsid w:val="003324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24EF"/>
    <w:rPr>
      <w:rFonts w:ascii="Times New Roman" w:hAnsi="Times New Roman" w:cs="Times New Roman"/>
      <w:sz w:val="18"/>
      <w:szCs w:val="18"/>
    </w:rPr>
  </w:style>
  <w:style w:type="paragraph" w:styleId="NormalWeb">
    <w:name w:val="Normal (Web)"/>
    <w:basedOn w:val="Normal"/>
    <w:uiPriority w:val="99"/>
    <w:semiHidden/>
    <w:unhideWhenUsed/>
    <w:rsid w:val="004533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12D01"/>
    <w:rPr>
      <w:color w:val="0563C1" w:themeColor="hyperlink"/>
      <w:u w:val="single"/>
    </w:rPr>
  </w:style>
  <w:style w:type="character" w:customStyle="1" w:styleId="UnresolvedMention1">
    <w:name w:val="Unresolved Mention1"/>
    <w:basedOn w:val="DefaultParagraphFont"/>
    <w:uiPriority w:val="99"/>
    <w:rsid w:val="00312D01"/>
    <w:rPr>
      <w:color w:val="605E5C"/>
      <w:shd w:val="clear" w:color="auto" w:fill="E1DFDD"/>
    </w:rPr>
  </w:style>
  <w:style w:type="character" w:styleId="PlaceholderText">
    <w:name w:val="Placeholder Text"/>
    <w:basedOn w:val="DefaultParagraphFont"/>
    <w:uiPriority w:val="99"/>
    <w:semiHidden/>
    <w:rsid w:val="00A17E89"/>
    <w:rPr>
      <w:color w:val="808080"/>
    </w:rPr>
  </w:style>
  <w:style w:type="table" w:customStyle="1" w:styleId="TableGrid1">
    <w:name w:val="Table Grid1"/>
    <w:basedOn w:val="TableNormal"/>
    <w:next w:val="TableGrid"/>
    <w:uiPriority w:val="39"/>
    <w:rsid w:val="00FD6434"/>
    <w:rPr>
      <w:rFonts w:eastAsia="SimSu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776C"/>
    <w:rPr>
      <w:color w:val="954F72" w:themeColor="followedHyperlink"/>
      <w:u w:val="single"/>
    </w:rPr>
  </w:style>
  <w:style w:type="character" w:styleId="CommentReference">
    <w:name w:val="annotation reference"/>
    <w:basedOn w:val="DefaultParagraphFont"/>
    <w:uiPriority w:val="99"/>
    <w:semiHidden/>
    <w:unhideWhenUsed/>
    <w:rsid w:val="000C05BE"/>
    <w:rPr>
      <w:sz w:val="16"/>
      <w:szCs w:val="16"/>
    </w:rPr>
  </w:style>
  <w:style w:type="paragraph" w:styleId="CommentText">
    <w:name w:val="annotation text"/>
    <w:basedOn w:val="Normal"/>
    <w:link w:val="CommentTextChar"/>
    <w:uiPriority w:val="99"/>
    <w:semiHidden/>
    <w:unhideWhenUsed/>
    <w:rsid w:val="000C05BE"/>
    <w:rPr>
      <w:sz w:val="20"/>
      <w:szCs w:val="20"/>
    </w:rPr>
  </w:style>
  <w:style w:type="character" w:customStyle="1" w:styleId="CommentTextChar">
    <w:name w:val="Comment Text Char"/>
    <w:basedOn w:val="DefaultParagraphFont"/>
    <w:link w:val="CommentText"/>
    <w:uiPriority w:val="99"/>
    <w:semiHidden/>
    <w:rsid w:val="000C05BE"/>
    <w:rPr>
      <w:sz w:val="20"/>
      <w:szCs w:val="20"/>
    </w:rPr>
  </w:style>
  <w:style w:type="paragraph" w:styleId="CommentSubject">
    <w:name w:val="annotation subject"/>
    <w:basedOn w:val="CommentText"/>
    <w:next w:val="CommentText"/>
    <w:link w:val="CommentSubjectChar"/>
    <w:uiPriority w:val="99"/>
    <w:semiHidden/>
    <w:unhideWhenUsed/>
    <w:rsid w:val="000C05BE"/>
    <w:rPr>
      <w:b/>
      <w:bCs/>
    </w:rPr>
  </w:style>
  <w:style w:type="character" w:customStyle="1" w:styleId="CommentSubjectChar">
    <w:name w:val="Comment Subject Char"/>
    <w:basedOn w:val="CommentTextChar"/>
    <w:link w:val="CommentSubject"/>
    <w:uiPriority w:val="99"/>
    <w:semiHidden/>
    <w:rsid w:val="000C0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0936">
      <w:bodyDiv w:val="1"/>
      <w:marLeft w:val="0"/>
      <w:marRight w:val="0"/>
      <w:marTop w:val="0"/>
      <w:marBottom w:val="0"/>
      <w:divBdr>
        <w:top w:val="none" w:sz="0" w:space="0" w:color="auto"/>
        <w:left w:val="none" w:sz="0" w:space="0" w:color="auto"/>
        <w:bottom w:val="none" w:sz="0" w:space="0" w:color="auto"/>
        <w:right w:val="none" w:sz="0" w:space="0" w:color="auto"/>
      </w:divBdr>
      <w:divsChild>
        <w:div w:id="858129545">
          <w:marLeft w:val="0"/>
          <w:marRight w:val="0"/>
          <w:marTop w:val="0"/>
          <w:marBottom w:val="0"/>
          <w:divBdr>
            <w:top w:val="none" w:sz="0" w:space="0" w:color="auto"/>
            <w:left w:val="none" w:sz="0" w:space="0" w:color="auto"/>
            <w:bottom w:val="none" w:sz="0" w:space="0" w:color="auto"/>
            <w:right w:val="none" w:sz="0" w:space="0" w:color="auto"/>
          </w:divBdr>
          <w:divsChild>
            <w:div w:id="1465270224">
              <w:marLeft w:val="0"/>
              <w:marRight w:val="0"/>
              <w:marTop w:val="0"/>
              <w:marBottom w:val="0"/>
              <w:divBdr>
                <w:top w:val="none" w:sz="0" w:space="0" w:color="auto"/>
                <w:left w:val="none" w:sz="0" w:space="0" w:color="auto"/>
                <w:bottom w:val="none" w:sz="0" w:space="0" w:color="auto"/>
                <w:right w:val="none" w:sz="0" w:space="0" w:color="auto"/>
              </w:divBdr>
              <w:divsChild>
                <w:div w:id="20997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234">
      <w:bodyDiv w:val="1"/>
      <w:marLeft w:val="0"/>
      <w:marRight w:val="0"/>
      <w:marTop w:val="0"/>
      <w:marBottom w:val="0"/>
      <w:divBdr>
        <w:top w:val="none" w:sz="0" w:space="0" w:color="auto"/>
        <w:left w:val="none" w:sz="0" w:space="0" w:color="auto"/>
        <w:bottom w:val="none" w:sz="0" w:space="0" w:color="auto"/>
        <w:right w:val="none" w:sz="0" w:space="0" w:color="auto"/>
      </w:divBdr>
      <w:divsChild>
        <w:div w:id="553273426">
          <w:marLeft w:val="0"/>
          <w:marRight w:val="0"/>
          <w:marTop w:val="0"/>
          <w:marBottom w:val="0"/>
          <w:divBdr>
            <w:top w:val="none" w:sz="0" w:space="0" w:color="auto"/>
            <w:left w:val="none" w:sz="0" w:space="0" w:color="auto"/>
            <w:bottom w:val="none" w:sz="0" w:space="0" w:color="auto"/>
            <w:right w:val="none" w:sz="0" w:space="0" w:color="auto"/>
          </w:divBdr>
          <w:divsChild>
            <w:div w:id="1333220403">
              <w:marLeft w:val="0"/>
              <w:marRight w:val="0"/>
              <w:marTop w:val="0"/>
              <w:marBottom w:val="0"/>
              <w:divBdr>
                <w:top w:val="none" w:sz="0" w:space="0" w:color="auto"/>
                <w:left w:val="none" w:sz="0" w:space="0" w:color="auto"/>
                <w:bottom w:val="none" w:sz="0" w:space="0" w:color="auto"/>
                <w:right w:val="none" w:sz="0" w:space="0" w:color="auto"/>
              </w:divBdr>
              <w:divsChild>
                <w:div w:id="1550262750">
                  <w:marLeft w:val="0"/>
                  <w:marRight w:val="0"/>
                  <w:marTop w:val="0"/>
                  <w:marBottom w:val="0"/>
                  <w:divBdr>
                    <w:top w:val="none" w:sz="0" w:space="0" w:color="auto"/>
                    <w:left w:val="none" w:sz="0" w:space="0" w:color="auto"/>
                    <w:bottom w:val="none" w:sz="0" w:space="0" w:color="auto"/>
                    <w:right w:val="none" w:sz="0" w:space="0" w:color="auto"/>
                  </w:divBdr>
                </w:div>
              </w:divsChild>
            </w:div>
            <w:div w:id="810754596">
              <w:marLeft w:val="0"/>
              <w:marRight w:val="0"/>
              <w:marTop w:val="0"/>
              <w:marBottom w:val="0"/>
              <w:divBdr>
                <w:top w:val="none" w:sz="0" w:space="0" w:color="auto"/>
                <w:left w:val="none" w:sz="0" w:space="0" w:color="auto"/>
                <w:bottom w:val="none" w:sz="0" w:space="0" w:color="auto"/>
                <w:right w:val="none" w:sz="0" w:space="0" w:color="auto"/>
              </w:divBdr>
              <w:divsChild>
                <w:div w:id="1187871046">
                  <w:marLeft w:val="0"/>
                  <w:marRight w:val="0"/>
                  <w:marTop w:val="0"/>
                  <w:marBottom w:val="0"/>
                  <w:divBdr>
                    <w:top w:val="none" w:sz="0" w:space="0" w:color="auto"/>
                    <w:left w:val="none" w:sz="0" w:space="0" w:color="auto"/>
                    <w:bottom w:val="none" w:sz="0" w:space="0" w:color="auto"/>
                    <w:right w:val="none" w:sz="0" w:space="0" w:color="auto"/>
                  </w:divBdr>
                </w:div>
              </w:divsChild>
            </w:div>
            <w:div w:id="253785850">
              <w:marLeft w:val="0"/>
              <w:marRight w:val="0"/>
              <w:marTop w:val="0"/>
              <w:marBottom w:val="0"/>
              <w:divBdr>
                <w:top w:val="none" w:sz="0" w:space="0" w:color="auto"/>
                <w:left w:val="none" w:sz="0" w:space="0" w:color="auto"/>
                <w:bottom w:val="none" w:sz="0" w:space="0" w:color="auto"/>
                <w:right w:val="none" w:sz="0" w:space="0" w:color="auto"/>
              </w:divBdr>
              <w:divsChild>
                <w:div w:id="1179463957">
                  <w:marLeft w:val="0"/>
                  <w:marRight w:val="0"/>
                  <w:marTop w:val="0"/>
                  <w:marBottom w:val="0"/>
                  <w:divBdr>
                    <w:top w:val="none" w:sz="0" w:space="0" w:color="auto"/>
                    <w:left w:val="none" w:sz="0" w:space="0" w:color="auto"/>
                    <w:bottom w:val="none" w:sz="0" w:space="0" w:color="auto"/>
                    <w:right w:val="none" w:sz="0" w:space="0" w:color="auto"/>
                  </w:divBdr>
                </w:div>
              </w:divsChild>
            </w:div>
            <w:div w:id="690226720">
              <w:marLeft w:val="0"/>
              <w:marRight w:val="0"/>
              <w:marTop w:val="0"/>
              <w:marBottom w:val="0"/>
              <w:divBdr>
                <w:top w:val="none" w:sz="0" w:space="0" w:color="auto"/>
                <w:left w:val="none" w:sz="0" w:space="0" w:color="auto"/>
                <w:bottom w:val="none" w:sz="0" w:space="0" w:color="auto"/>
                <w:right w:val="none" w:sz="0" w:space="0" w:color="auto"/>
              </w:divBdr>
              <w:divsChild>
                <w:div w:id="1204712734">
                  <w:marLeft w:val="0"/>
                  <w:marRight w:val="0"/>
                  <w:marTop w:val="0"/>
                  <w:marBottom w:val="0"/>
                  <w:divBdr>
                    <w:top w:val="none" w:sz="0" w:space="0" w:color="auto"/>
                    <w:left w:val="none" w:sz="0" w:space="0" w:color="auto"/>
                    <w:bottom w:val="none" w:sz="0" w:space="0" w:color="auto"/>
                    <w:right w:val="none" w:sz="0" w:space="0" w:color="auto"/>
                  </w:divBdr>
                </w:div>
              </w:divsChild>
            </w:div>
            <w:div w:id="899755294">
              <w:marLeft w:val="0"/>
              <w:marRight w:val="0"/>
              <w:marTop w:val="0"/>
              <w:marBottom w:val="0"/>
              <w:divBdr>
                <w:top w:val="none" w:sz="0" w:space="0" w:color="auto"/>
                <w:left w:val="none" w:sz="0" w:space="0" w:color="auto"/>
                <w:bottom w:val="none" w:sz="0" w:space="0" w:color="auto"/>
                <w:right w:val="none" w:sz="0" w:space="0" w:color="auto"/>
              </w:divBdr>
              <w:divsChild>
                <w:div w:id="9228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30584">
      <w:bodyDiv w:val="1"/>
      <w:marLeft w:val="0"/>
      <w:marRight w:val="0"/>
      <w:marTop w:val="0"/>
      <w:marBottom w:val="0"/>
      <w:divBdr>
        <w:top w:val="none" w:sz="0" w:space="0" w:color="auto"/>
        <w:left w:val="none" w:sz="0" w:space="0" w:color="auto"/>
        <w:bottom w:val="none" w:sz="0" w:space="0" w:color="auto"/>
        <w:right w:val="none" w:sz="0" w:space="0" w:color="auto"/>
      </w:divBdr>
      <w:divsChild>
        <w:div w:id="1489319070">
          <w:marLeft w:val="0"/>
          <w:marRight w:val="0"/>
          <w:marTop w:val="0"/>
          <w:marBottom w:val="0"/>
          <w:divBdr>
            <w:top w:val="none" w:sz="0" w:space="0" w:color="auto"/>
            <w:left w:val="none" w:sz="0" w:space="0" w:color="auto"/>
            <w:bottom w:val="none" w:sz="0" w:space="0" w:color="auto"/>
            <w:right w:val="none" w:sz="0" w:space="0" w:color="auto"/>
          </w:divBdr>
          <w:divsChild>
            <w:div w:id="1414667492">
              <w:marLeft w:val="0"/>
              <w:marRight w:val="0"/>
              <w:marTop w:val="0"/>
              <w:marBottom w:val="0"/>
              <w:divBdr>
                <w:top w:val="none" w:sz="0" w:space="0" w:color="auto"/>
                <w:left w:val="none" w:sz="0" w:space="0" w:color="auto"/>
                <w:bottom w:val="none" w:sz="0" w:space="0" w:color="auto"/>
                <w:right w:val="none" w:sz="0" w:space="0" w:color="auto"/>
              </w:divBdr>
              <w:divsChild>
                <w:div w:id="6457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220">
      <w:bodyDiv w:val="1"/>
      <w:marLeft w:val="0"/>
      <w:marRight w:val="0"/>
      <w:marTop w:val="0"/>
      <w:marBottom w:val="0"/>
      <w:divBdr>
        <w:top w:val="none" w:sz="0" w:space="0" w:color="auto"/>
        <w:left w:val="none" w:sz="0" w:space="0" w:color="auto"/>
        <w:bottom w:val="none" w:sz="0" w:space="0" w:color="auto"/>
        <w:right w:val="none" w:sz="0" w:space="0" w:color="auto"/>
      </w:divBdr>
    </w:div>
    <w:div w:id="1682657472">
      <w:bodyDiv w:val="1"/>
      <w:marLeft w:val="0"/>
      <w:marRight w:val="0"/>
      <w:marTop w:val="0"/>
      <w:marBottom w:val="0"/>
      <w:divBdr>
        <w:top w:val="none" w:sz="0" w:space="0" w:color="auto"/>
        <w:left w:val="none" w:sz="0" w:space="0" w:color="auto"/>
        <w:bottom w:val="none" w:sz="0" w:space="0" w:color="auto"/>
        <w:right w:val="none" w:sz="0" w:space="0" w:color="auto"/>
      </w:divBdr>
      <w:divsChild>
        <w:div w:id="1966695090">
          <w:marLeft w:val="0"/>
          <w:marRight w:val="0"/>
          <w:marTop w:val="0"/>
          <w:marBottom w:val="0"/>
          <w:divBdr>
            <w:top w:val="none" w:sz="0" w:space="0" w:color="auto"/>
            <w:left w:val="none" w:sz="0" w:space="0" w:color="auto"/>
            <w:bottom w:val="none" w:sz="0" w:space="0" w:color="auto"/>
            <w:right w:val="none" w:sz="0" w:space="0" w:color="auto"/>
          </w:divBdr>
          <w:divsChild>
            <w:div w:id="999189535">
              <w:marLeft w:val="0"/>
              <w:marRight w:val="0"/>
              <w:marTop w:val="0"/>
              <w:marBottom w:val="0"/>
              <w:divBdr>
                <w:top w:val="none" w:sz="0" w:space="0" w:color="auto"/>
                <w:left w:val="none" w:sz="0" w:space="0" w:color="auto"/>
                <w:bottom w:val="none" w:sz="0" w:space="0" w:color="auto"/>
                <w:right w:val="none" w:sz="0" w:space="0" w:color="auto"/>
              </w:divBdr>
              <w:divsChild>
                <w:div w:id="88281771">
                  <w:marLeft w:val="0"/>
                  <w:marRight w:val="0"/>
                  <w:marTop w:val="0"/>
                  <w:marBottom w:val="0"/>
                  <w:divBdr>
                    <w:top w:val="none" w:sz="0" w:space="0" w:color="auto"/>
                    <w:left w:val="none" w:sz="0" w:space="0" w:color="auto"/>
                    <w:bottom w:val="none" w:sz="0" w:space="0" w:color="auto"/>
                    <w:right w:val="none" w:sz="0" w:space="0" w:color="auto"/>
                  </w:divBdr>
                </w:div>
              </w:divsChild>
            </w:div>
            <w:div w:id="22096298">
              <w:marLeft w:val="0"/>
              <w:marRight w:val="0"/>
              <w:marTop w:val="0"/>
              <w:marBottom w:val="0"/>
              <w:divBdr>
                <w:top w:val="none" w:sz="0" w:space="0" w:color="auto"/>
                <w:left w:val="none" w:sz="0" w:space="0" w:color="auto"/>
                <w:bottom w:val="none" w:sz="0" w:space="0" w:color="auto"/>
                <w:right w:val="none" w:sz="0" w:space="0" w:color="auto"/>
              </w:divBdr>
              <w:divsChild>
                <w:div w:id="2131775146">
                  <w:marLeft w:val="0"/>
                  <w:marRight w:val="0"/>
                  <w:marTop w:val="0"/>
                  <w:marBottom w:val="0"/>
                  <w:divBdr>
                    <w:top w:val="none" w:sz="0" w:space="0" w:color="auto"/>
                    <w:left w:val="none" w:sz="0" w:space="0" w:color="auto"/>
                    <w:bottom w:val="none" w:sz="0" w:space="0" w:color="auto"/>
                    <w:right w:val="none" w:sz="0" w:space="0" w:color="auto"/>
                  </w:divBdr>
                </w:div>
              </w:divsChild>
            </w:div>
            <w:div w:id="1304698848">
              <w:marLeft w:val="0"/>
              <w:marRight w:val="0"/>
              <w:marTop w:val="0"/>
              <w:marBottom w:val="0"/>
              <w:divBdr>
                <w:top w:val="none" w:sz="0" w:space="0" w:color="auto"/>
                <w:left w:val="none" w:sz="0" w:space="0" w:color="auto"/>
                <w:bottom w:val="none" w:sz="0" w:space="0" w:color="auto"/>
                <w:right w:val="none" w:sz="0" w:space="0" w:color="auto"/>
              </w:divBdr>
              <w:divsChild>
                <w:div w:id="1908109952">
                  <w:marLeft w:val="0"/>
                  <w:marRight w:val="0"/>
                  <w:marTop w:val="0"/>
                  <w:marBottom w:val="0"/>
                  <w:divBdr>
                    <w:top w:val="none" w:sz="0" w:space="0" w:color="auto"/>
                    <w:left w:val="none" w:sz="0" w:space="0" w:color="auto"/>
                    <w:bottom w:val="none" w:sz="0" w:space="0" w:color="auto"/>
                    <w:right w:val="none" w:sz="0" w:space="0" w:color="auto"/>
                  </w:divBdr>
                </w:div>
              </w:divsChild>
            </w:div>
            <w:div w:id="27145033">
              <w:marLeft w:val="0"/>
              <w:marRight w:val="0"/>
              <w:marTop w:val="0"/>
              <w:marBottom w:val="0"/>
              <w:divBdr>
                <w:top w:val="none" w:sz="0" w:space="0" w:color="auto"/>
                <w:left w:val="none" w:sz="0" w:space="0" w:color="auto"/>
                <w:bottom w:val="none" w:sz="0" w:space="0" w:color="auto"/>
                <w:right w:val="none" w:sz="0" w:space="0" w:color="auto"/>
              </w:divBdr>
              <w:divsChild>
                <w:div w:id="1516112426">
                  <w:marLeft w:val="0"/>
                  <w:marRight w:val="0"/>
                  <w:marTop w:val="0"/>
                  <w:marBottom w:val="0"/>
                  <w:divBdr>
                    <w:top w:val="none" w:sz="0" w:space="0" w:color="auto"/>
                    <w:left w:val="none" w:sz="0" w:space="0" w:color="auto"/>
                    <w:bottom w:val="none" w:sz="0" w:space="0" w:color="auto"/>
                    <w:right w:val="none" w:sz="0" w:space="0" w:color="auto"/>
                  </w:divBdr>
                </w:div>
              </w:divsChild>
            </w:div>
            <w:div w:id="1435321528">
              <w:marLeft w:val="0"/>
              <w:marRight w:val="0"/>
              <w:marTop w:val="0"/>
              <w:marBottom w:val="0"/>
              <w:divBdr>
                <w:top w:val="none" w:sz="0" w:space="0" w:color="auto"/>
                <w:left w:val="none" w:sz="0" w:space="0" w:color="auto"/>
                <w:bottom w:val="none" w:sz="0" w:space="0" w:color="auto"/>
                <w:right w:val="none" w:sz="0" w:space="0" w:color="auto"/>
              </w:divBdr>
              <w:divsChild>
                <w:div w:id="665061315">
                  <w:marLeft w:val="0"/>
                  <w:marRight w:val="0"/>
                  <w:marTop w:val="0"/>
                  <w:marBottom w:val="0"/>
                  <w:divBdr>
                    <w:top w:val="none" w:sz="0" w:space="0" w:color="auto"/>
                    <w:left w:val="none" w:sz="0" w:space="0" w:color="auto"/>
                    <w:bottom w:val="none" w:sz="0" w:space="0" w:color="auto"/>
                    <w:right w:val="none" w:sz="0" w:space="0" w:color="auto"/>
                  </w:divBdr>
                </w:div>
              </w:divsChild>
            </w:div>
            <w:div w:id="1720395221">
              <w:marLeft w:val="0"/>
              <w:marRight w:val="0"/>
              <w:marTop w:val="0"/>
              <w:marBottom w:val="0"/>
              <w:divBdr>
                <w:top w:val="none" w:sz="0" w:space="0" w:color="auto"/>
                <w:left w:val="none" w:sz="0" w:space="0" w:color="auto"/>
                <w:bottom w:val="none" w:sz="0" w:space="0" w:color="auto"/>
                <w:right w:val="none" w:sz="0" w:space="0" w:color="auto"/>
              </w:divBdr>
              <w:divsChild>
                <w:div w:id="883835728">
                  <w:marLeft w:val="0"/>
                  <w:marRight w:val="0"/>
                  <w:marTop w:val="0"/>
                  <w:marBottom w:val="0"/>
                  <w:divBdr>
                    <w:top w:val="none" w:sz="0" w:space="0" w:color="auto"/>
                    <w:left w:val="none" w:sz="0" w:space="0" w:color="auto"/>
                    <w:bottom w:val="none" w:sz="0" w:space="0" w:color="auto"/>
                    <w:right w:val="none" w:sz="0" w:space="0" w:color="auto"/>
                  </w:divBdr>
                </w:div>
              </w:divsChild>
            </w:div>
            <w:div w:id="865488645">
              <w:marLeft w:val="0"/>
              <w:marRight w:val="0"/>
              <w:marTop w:val="0"/>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
              </w:divsChild>
            </w:div>
            <w:div w:id="256325976">
              <w:marLeft w:val="0"/>
              <w:marRight w:val="0"/>
              <w:marTop w:val="0"/>
              <w:marBottom w:val="0"/>
              <w:divBdr>
                <w:top w:val="none" w:sz="0" w:space="0" w:color="auto"/>
                <w:left w:val="none" w:sz="0" w:space="0" w:color="auto"/>
                <w:bottom w:val="none" w:sz="0" w:space="0" w:color="auto"/>
                <w:right w:val="none" w:sz="0" w:space="0" w:color="auto"/>
              </w:divBdr>
              <w:divsChild>
                <w:div w:id="13521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6388">
      <w:bodyDiv w:val="1"/>
      <w:marLeft w:val="0"/>
      <w:marRight w:val="0"/>
      <w:marTop w:val="0"/>
      <w:marBottom w:val="0"/>
      <w:divBdr>
        <w:top w:val="none" w:sz="0" w:space="0" w:color="auto"/>
        <w:left w:val="none" w:sz="0" w:space="0" w:color="auto"/>
        <w:bottom w:val="none" w:sz="0" w:space="0" w:color="auto"/>
        <w:right w:val="none" w:sz="0" w:space="0" w:color="auto"/>
      </w:divBdr>
      <w:divsChild>
        <w:div w:id="12808093">
          <w:marLeft w:val="0"/>
          <w:marRight w:val="0"/>
          <w:marTop w:val="0"/>
          <w:marBottom w:val="0"/>
          <w:divBdr>
            <w:top w:val="none" w:sz="0" w:space="0" w:color="auto"/>
            <w:left w:val="none" w:sz="0" w:space="0" w:color="auto"/>
            <w:bottom w:val="none" w:sz="0" w:space="0" w:color="auto"/>
            <w:right w:val="none" w:sz="0" w:space="0" w:color="auto"/>
          </w:divBdr>
          <w:divsChild>
            <w:div w:id="832843893">
              <w:marLeft w:val="0"/>
              <w:marRight w:val="0"/>
              <w:marTop w:val="0"/>
              <w:marBottom w:val="0"/>
              <w:divBdr>
                <w:top w:val="none" w:sz="0" w:space="0" w:color="auto"/>
                <w:left w:val="none" w:sz="0" w:space="0" w:color="auto"/>
                <w:bottom w:val="none" w:sz="0" w:space="0" w:color="auto"/>
                <w:right w:val="none" w:sz="0" w:space="0" w:color="auto"/>
              </w:divBdr>
              <w:divsChild>
                <w:div w:id="18402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3675">
      <w:bodyDiv w:val="1"/>
      <w:marLeft w:val="0"/>
      <w:marRight w:val="0"/>
      <w:marTop w:val="0"/>
      <w:marBottom w:val="0"/>
      <w:divBdr>
        <w:top w:val="none" w:sz="0" w:space="0" w:color="auto"/>
        <w:left w:val="none" w:sz="0" w:space="0" w:color="auto"/>
        <w:bottom w:val="none" w:sz="0" w:space="0" w:color="auto"/>
        <w:right w:val="none" w:sz="0" w:space="0" w:color="auto"/>
      </w:divBdr>
      <w:divsChild>
        <w:div w:id="1517957263">
          <w:marLeft w:val="446"/>
          <w:marRight w:val="0"/>
          <w:marTop w:val="200"/>
          <w:marBottom w:val="0"/>
          <w:divBdr>
            <w:top w:val="none" w:sz="0" w:space="0" w:color="auto"/>
            <w:left w:val="none" w:sz="0" w:space="0" w:color="auto"/>
            <w:bottom w:val="none" w:sz="0" w:space="0" w:color="auto"/>
            <w:right w:val="none" w:sz="0" w:space="0" w:color="auto"/>
          </w:divBdr>
        </w:div>
        <w:div w:id="1548028628">
          <w:marLeft w:val="446"/>
          <w:marRight w:val="0"/>
          <w:marTop w:val="200"/>
          <w:marBottom w:val="0"/>
          <w:divBdr>
            <w:top w:val="none" w:sz="0" w:space="0" w:color="auto"/>
            <w:left w:val="none" w:sz="0" w:space="0" w:color="auto"/>
            <w:bottom w:val="none" w:sz="0" w:space="0" w:color="auto"/>
            <w:right w:val="none" w:sz="0" w:space="0" w:color="auto"/>
          </w:divBdr>
        </w:div>
        <w:div w:id="2121949593">
          <w:marLeft w:val="446"/>
          <w:marRight w:val="0"/>
          <w:marTop w:val="200"/>
          <w:marBottom w:val="0"/>
          <w:divBdr>
            <w:top w:val="none" w:sz="0" w:space="0" w:color="auto"/>
            <w:left w:val="none" w:sz="0" w:space="0" w:color="auto"/>
            <w:bottom w:val="none" w:sz="0" w:space="0" w:color="auto"/>
            <w:right w:val="none" w:sz="0" w:space="0" w:color="auto"/>
          </w:divBdr>
        </w:div>
        <w:div w:id="652181077">
          <w:marLeft w:val="446"/>
          <w:marRight w:val="0"/>
          <w:marTop w:val="200"/>
          <w:marBottom w:val="0"/>
          <w:divBdr>
            <w:top w:val="none" w:sz="0" w:space="0" w:color="auto"/>
            <w:left w:val="none" w:sz="0" w:space="0" w:color="auto"/>
            <w:bottom w:val="none" w:sz="0" w:space="0" w:color="auto"/>
            <w:right w:val="none" w:sz="0" w:space="0" w:color="auto"/>
          </w:divBdr>
        </w:div>
        <w:div w:id="1662193624">
          <w:marLeft w:val="446"/>
          <w:marRight w:val="0"/>
          <w:marTop w:val="200"/>
          <w:marBottom w:val="0"/>
          <w:divBdr>
            <w:top w:val="none" w:sz="0" w:space="0" w:color="auto"/>
            <w:left w:val="none" w:sz="0" w:space="0" w:color="auto"/>
            <w:bottom w:val="none" w:sz="0" w:space="0" w:color="auto"/>
            <w:right w:val="none" w:sz="0" w:space="0" w:color="auto"/>
          </w:divBdr>
        </w:div>
        <w:div w:id="274290349">
          <w:marLeft w:val="446"/>
          <w:marRight w:val="0"/>
          <w:marTop w:val="200"/>
          <w:marBottom w:val="0"/>
          <w:divBdr>
            <w:top w:val="none" w:sz="0" w:space="0" w:color="auto"/>
            <w:left w:val="none" w:sz="0" w:space="0" w:color="auto"/>
            <w:bottom w:val="none" w:sz="0" w:space="0" w:color="auto"/>
            <w:right w:val="none" w:sz="0" w:space="0" w:color="auto"/>
          </w:divBdr>
        </w:div>
        <w:div w:id="48191959">
          <w:marLeft w:val="446"/>
          <w:marRight w:val="0"/>
          <w:marTop w:val="200"/>
          <w:marBottom w:val="0"/>
          <w:divBdr>
            <w:top w:val="none" w:sz="0" w:space="0" w:color="auto"/>
            <w:left w:val="none" w:sz="0" w:space="0" w:color="auto"/>
            <w:bottom w:val="none" w:sz="0" w:space="0" w:color="auto"/>
            <w:right w:val="none" w:sz="0" w:space="0" w:color="auto"/>
          </w:divBdr>
        </w:div>
        <w:div w:id="1849522942">
          <w:marLeft w:val="446"/>
          <w:marRight w:val="0"/>
          <w:marTop w:val="200"/>
          <w:marBottom w:val="0"/>
          <w:divBdr>
            <w:top w:val="none" w:sz="0" w:space="0" w:color="auto"/>
            <w:left w:val="none" w:sz="0" w:space="0" w:color="auto"/>
            <w:bottom w:val="none" w:sz="0" w:space="0" w:color="auto"/>
            <w:right w:val="none" w:sz="0" w:space="0" w:color="auto"/>
          </w:divBdr>
        </w:div>
        <w:div w:id="551307076">
          <w:marLeft w:val="446"/>
          <w:marRight w:val="0"/>
          <w:marTop w:val="200"/>
          <w:marBottom w:val="0"/>
          <w:divBdr>
            <w:top w:val="none" w:sz="0" w:space="0" w:color="auto"/>
            <w:left w:val="none" w:sz="0" w:space="0" w:color="auto"/>
            <w:bottom w:val="none" w:sz="0" w:space="0" w:color="auto"/>
            <w:right w:val="none" w:sz="0" w:space="0" w:color="auto"/>
          </w:divBdr>
        </w:div>
        <w:div w:id="589433937">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sci.dundee.ac.uk/sites/www.lifesci.dundee.ac.uk/files/Why%20Engage%20Brochure%20May%202018.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Story</dc:creator>
  <cp:keywords/>
  <dc:description/>
  <cp:lastModifiedBy>KELLY Nicholas</cp:lastModifiedBy>
  <cp:revision>7</cp:revision>
  <cp:lastPrinted>2019-08-29T10:55:00Z</cp:lastPrinted>
  <dcterms:created xsi:type="dcterms:W3CDTF">2020-01-23T14:55:00Z</dcterms:created>
  <dcterms:modified xsi:type="dcterms:W3CDTF">2021-09-22T09:46:00Z</dcterms:modified>
</cp:coreProperties>
</file>